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8" w:rsidRPr="005D6AA0" w:rsidRDefault="00F33E01" w:rsidP="00946BD8">
      <w:pPr>
        <w:shd w:val="clear" w:color="auto" w:fill="FFFFFF"/>
        <w:spacing w:line="240" w:lineRule="exact"/>
        <w:ind w:left="48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>Глав</w:t>
      </w:r>
      <w:r w:rsidR="00FD2BD3" w:rsidRPr="005D6AA0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2BD3"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сельских </w:t>
      </w:r>
      <w:r w:rsidR="005D6AA0" w:rsidRPr="005D6AA0">
        <w:rPr>
          <w:rFonts w:ascii="Times New Roman" w:eastAsia="Times New Roman" w:hAnsi="Times New Roman"/>
          <w:sz w:val="27"/>
          <w:szCs w:val="27"/>
          <w:lang w:eastAsia="ru-RU"/>
        </w:rPr>
        <w:t>поселений</w:t>
      </w:r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 МР Баймакский район РБ</w:t>
      </w:r>
    </w:p>
    <w:p w:rsidR="00F33E01" w:rsidRPr="005D6AA0" w:rsidRDefault="00F33E01" w:rsidP="00946BD8">
      <w:pPr>
        <w:shd w:val="clear" w:color="auto" w:fill="FFFFFF"/>
        <w:spacing w:line="240" w:lineRule="exact"/>
        <w:ind w:left="48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46BD8" w:rsidRPr="005D6AA0" w:rsidRDefault="00946BD8" w:rsidP="00946BD8">
      <w:pPr>
        <w:shd w:val="clear" w:color="auto" w:fill="FFFFFF"/>
        <w:spacing w:line="260" w:lineRule="exact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946BD8" w:rsidRPr="005D6AA0" w:rsidRDefault="00946BD8" w:rsidP="0032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46BD8" w:rsidRPr="005D6AA0" w:rsidRDefault="00946BD8" w:rsidP="0032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873D8" w:rsidRPr="005D6AA0" w:rsidRDefault="00D61017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D6AA0">
        <w:rPr>
          <w:sz w:val="27"/>
          <w:szCs w:val="27"/>
        </w:rPr>
        <w:t xml:space="preserve">В целях правового просвещения местных жителей направляется в Ваш адрес статья с разъяснением </w:t>
      </w:r>
      <w:r w:rsidR="00FD2BD3" w:rsidRPr="005D6AA0">
        <w:rPr>
          <w:sz w:val="27"/>
          <w:szCs w:val="27"/>
        </w:rPr>
        <w:t>трудового</w:t>
      </w:r>
      <w:r w:rsidRPr="005D6AA0">
        <w:rPr>
          <w:sz w:val="27"/>
          <w:szCs w:val="27"/>
        </w:rPr>
        <w:t xml:space="preserve"> законодательства</w:t>
      </w:r>
      <w:r w:rsidR="00FD2BD3" w:rsidRPr="005D6AA0">
        <w:rPr>
          <w:sz w:val="27"/>
          <w:szCs w:val="27"/>
        </w:rPr>
        <w:t>, связанного с порядком</w:t>
      </w:r>
      <w:r w:rsidR="00F33E01" w:rsidRPr="005D6AA0">
        <w:rPr>
          <w:sz w:val="27"/>
          <w:szCs w:val="27"/>
        </w:rPr>
        <w:t xml:space="preserve"> </w:t>
      </w:r>
      <w:r w:rsidR="00FD2BD3" w:rsidRPr="005D6AA0">
        <w:rPr>
          <w:color w:val="000000"/>
          <w:sz w:val="27"/>
          <w:szCs w:val="27"/>
        </w:rPr>
        <w:t xml:space="preserve">установления факта трудовых отношений </w:t>
      </w:r>
      <w:r w:rsidR="00000C8D" w:rsidRPr="005D6AA0">
        <w:rPr>
          <w:sz w:val="27"/>
          <w:szCs w:val="27"/>
        </w:rPr>
        <w:t>с подкастом «</w:t>
      </w:r>
      <w:r w:rsidR="000873D8" w:rsidRPr="005D6AA0">
        <w:rPr>
          <w:sz w:val="27"/>
          <w:szCs w:val="27"/>
        </w:rPr>
        <w:t>Прокуратура</w:t>
      </w:r>
      <w:r w:rsidR="001132ED" w:rsidRPr="005D6AA0">
        <w:rPr>
          <w:sz w:val="27"/>
          <w:szCs w:val="27"/>
        </w:rPr>
        <w:t xml:space="preserve"> Баймакского</w:t>
      </w:r>
      <w:r w:rsidR="000873D8" w:rsidRPr="005D6AA0">
        <w:rPr>
          <w:sz w:val="27"/>
          <w:szCs w:val="27"/>
        </w:rPr>
        <w:t xml:space="preserve"> района </w:t>
      </w:r>
      <w:r w:rsidR="001132ED" w:rsidRPr="005D6AA0">
        <w:rPr>
          <w:sz w:val="27"/>
          <w:szCs w:val="27"/>
        </w:rPr>
        <w:t>разъясняет</w:t>
      </w:r>
      <w:r w:rsidR="00000C8D" w:rsidRPr="005D6AA0">
        <w:rPr>
          <w:sz w:val="27"/>
          <w:szCs w:val="27"/>
        </w:rPr>
        <w:t>»</w:t>
      </w:r>
      <w:r w:rsidR="005D6AA0">
        <w:rPr>
          <w:sz w:val="27"/>
          <w:szCs w:val="27"/>
        </w:rPr>
        <w:t xml:space="preserve"> для размещения на официальном сайте органа местного самоуправления</w:t>
      </w:r>
      <w:r w:rsidR="001132ED" w:rsidRPr="005D6AA0">
        <w:rPr>
          <w:sz w:val="27"/>
          <w:szCs w:val="27"/>
        </w:rPr>
        <w:t>.</w:t>
      </w:r>
    </w:p>
    <w:p w:rsidR="00761A30" w:rsidRPr="005D6AA0" w:rsidRDefault="00761A30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Так, в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 соответствии со ст.67 Трудового кодекса 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В случае, когда граждане трудоустраиваются без оформления трудовых отношений или не отслеживают надлежащее их оформление,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В таких ситуациях следует руководствоваться положениями ст.ст. 16, 67, 67.1, 68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>РФ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При указанных обстоятельствах договор считается заключенным.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lastRenderedPageBreak/>
        <w:t>Для признания факта трудовых отношений при отсутствии заключенного трудового договора (или его подмены гражданско-правовым договором) учитываются следующее документы и обстоятельства: 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 - подчинение работника правилам внутреннего трудового распорядка, определенному режиму; 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 - оплата выполненной работы ежемесячно и без подписания акта выполненных работ.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с учетом районного коэффициента.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суд руководствуясь положениями ст.237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>может взыскать с ответчика компенсацию морального вреда.</w:t>
      </w:r>
    </w:p>
    <w:p w:rsidR="001132ED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 </w:t>
      </w:r>
      <w:r w:rsidRPr="005D6AA0">
        <w:rPr>
          <w:rFonts w:ascii="Times New Roman" w:hAnsi="Times New Roman"/>
          <w:color w:val="000000"/>
          <w:sz w:val="27"/>
          <w:szCs w:val="27"/>
        </w:rPr>
        <w:br/>
      </w:r>
      <w:r w:rsidR="00571688" w:rsidRPr="005D6AA0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Заместитель прокурора </w:t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Баймакского района </w:t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И.А. Муртаев</w:t>
      </w:r>
    </w:p>
    <w:p w:rsidR="00EB78FE" w:rsidRPr="005D6AA0" w:rsidRDefault="00EB78FE">
      <w:pPr>
        <w:rPr>
          <w:rFonts w:ascii="Times New Roman" w:hAnsi="Times New Roman"/>
          <w:sz w:val="27"/>
          <w:szCs w:val="27"/>
        </w:rPr>
      </w:pPr>
    </w:p>
    <w:sectPr w:rsidR="00EB78FE" w:rsidRPr="005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B"/>
    <w:rsid w:val="00000C8D"/>
    <w:rsid w:val="00064572"/>
    <w:rsid w:val="000873D8"/>
    <w:rsid w:val="000A14A9"/>
    <w:rsid w:val="000C17CA"/>
    <w:rsid w:val="000D4F57"/>
    <w:rsid w:val="001132ED"/>
    <w:rsid w:val="001B1545"/>
    <w:rsid w:val="002E7982"/>
    <w:rsid w:val="00302B5C"/>
    <w:rsid w:val="00324AD5"/>
    <w:rsid w:val="00327886"/>
    <w:rsid w:val="003F58D8"/>
    <w:rsid w:val="00571688"/>
    <w:rsid w:val="005D1F2F"/>
    <w:rsid w:val="005D6AA0"/>
    <w:rsid w:val="00662F55"/>
    <w:rsid w:val="0069089A"/>
    <w:rsid w:val="00761A30"/>
    <w:rsid w:val="00946BD8"/>
    <w:rsid w:val="009D04BD"/>
    <w:rsid w:val="00A12C2F"/>
    <w:rsid w:val="00A72307"/>
    <w:rsid w:val="00CC2A07"/>
    <w:rsid w:val="00D43003"/>
    <w:rsid w:val="00D61017"/>
    <w:rsid w:val="00E55379"/>
    <w:rsid w:val="00EB78FE"/>
    <w:rsid w:val="00F33E01"/>
    <w:rsid w:val="00FD2BD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2CF7-F8F1-4B2D-B9C7-F0C6B86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82"/>
    <w:pPr>
      <w:spacing w:after="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D8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32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90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3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2023-05-24T09:23:00Z</cp:lastPrinted>
  <dcterms:created xsi:type="dcterms:W3CDTF">2023-08-14T04:23:00Z</dcterms:created>
  <dcterms:modified xsi:type="dcterms:W3CDTF">2023-08-14T04:23:00Z</dcterms:modified>
</cp:coreProperties>
</file>