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43" w:rsidRDefault="002B4F43" w:rsidP="00A16FF7">
      <w:pPr>
        <w:pStyle w:val="5"/>
        <w:shd w:val="clear" w:color="auto" w:fill="auto"/>
        <w:spacing w:line="270" w:lineRule="exact"/>
        <w:ind w:firstLine="0"/>
        <w:jc w:val="left"/>
        <w:rPr>
          <w:rStyle w:val="3"/>
        </w:rPr>
      </w:pPr>
    </w:p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62097" w:rsidRPr="004D49B3" w:rsidTr="00BA21BE">
        <w:tc>
          <w:tcPr>
            <w:tcW w:w="4489" w:type="dxa"/>
            <w:vMerge w:val="restart"/>
          </w:tcPr>
          <w:p w:rsidR="00D62097" w:rsidRPr="004D49B3" w:rsidRDefault="00D62097" w:rsidP="00BA21BE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D62097" w:rsidRPr="004D49B3" w:rsidRDefault="00D62097" w:rsidP="00BA21BE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r w:rsidRPr="004D49B3">
              <w:rPr>
                <w:b/>
                <w:caps/>
                <w:sz w:val="18"/>
                <w:szCs w:val="18"/>
                <w:lang w:val="ba-RU"/>
              </w:rPr>
              <w:t>Ҡ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ортостан республика</w:t>
            </w:r>
            <w:r w:rsidRPr="004D49B3">
              <w:rPr>
                <w:b/>
                <w:caps/>
                <w:sz w:val="18"/>
                <w:szCs w:val="18"/>
                <w:lang w:val="ba-RU"/>
              </w:rPr>
              <w:t>Һ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Ы</w:t>
            </w:r>
          </w:p>
          <w:p w:rsidR="00D62097" w:rsidRPr="004D49B3" w:rsidRDefault="00D62097" w:rsidP="00BA21BE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Байма</w:t>
            </w:r>
            <w:r w:rsidRPr="004D49B3">
              <w:rPr>
                <w:b/>
                <w:caps/>
                <w:sz w:val="18"/>
                <w:szCs w:val="18"/>
              </w:rPr>
              <w:t>К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 xml:space="preserve">  районы муниципаль</w:t>
            </w:r>
          </w:p>
          <w:p w:rsidR="00D62097" w:rsidRPr="004D49B3" w:rsidRDefault="00D62097" w:rsidP="00BA21BE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Районыны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 xml:space="preserve">Ң  </w:t>
            </w:r>
            <w:r w:rsidRPr="004D49B3">
              <w:rPr>
                <w:b/>
                <w:caps/>
                <w:sz w:val="18"/>
                <w:szCs w:val="18"/>
              </w:rPr>
              <w:t xml:space="preserve">1- 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ЭТКОЛ ауыл</w:t>
            </w:r>
          </w:p>
          <w:p w:rsidR="00D62097" w:rsidRPr="004D49B3" w:rsidRDefault="00D62097" w:rsidP="00BA21BE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</w:pP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бил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м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ӘҺ</w:t>
            </w:r>
            <w:r w:rsidRPr="004D49B3">
              <w:rPr>
                <w:rFonts w:ascii="TimBashk" w:hAnsi="TimBashk"/>
                <w:b/>
                <w:caps/>
                <w:sz w:val="18"/>
                <w:szCs w:val="18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D62097" w:rsidRPr="004D49B3" w:rsidRDefault="00D62097" w:rsidP="00BA21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D62097" w:rsidRPr="004D49B3" w:rsidRDefault="00D62097" w:rsidP="00BA21BE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D62097" w:rsidRPr="004D49B3" w:rsidRDefault="00D62097" w:rsidP="00BA21BE">
            <w:pPr>
              <w:jc w:val="center"/>
              <w:rPr>
                <w:b/>
                <w:caps/>
                <w:sz w:val="18"/>
                <w:szCs w:val="18"/>
              </w:rPr>
            </w:pPr>
            <w:r w:rsidRPr="004D49B3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D62097" w:rsidRPr="004D49B3" w:rsidRDefault="00D62097" w:rsidP="00BA21BE">
            <w:pPr>
              <w:jc w:val="center"/>
              <w:rPr>
                <w:b/>
                <w:caps/>
                <w:sz w:val="18"/>
                <w:szCs w:val="18"/>
              </w:rPr>
            </w:pPr>
            <w:r w:rsidRPr="004D49B3">
              <w:rPr>
                <w:b/>
                <w:caps/>
                <w:sz w:val="18"/>
                <w:szCs w:val="18"/>
              </w:rPr>
              <w:t xml:space="preserve"> СОВЕТ сельского поселения      </w:t>
            </w:r>
          </w:p>
          <w:p w:rsidR="00D62097" w:rsidRPr="004D49B3" w:rsidRDefault="00D62097" w:rsidP="00BA21BE">
            <w:pPr>
              <w:jc w:val="center"/>
              <w:rPr>
                <w:b/>
                <w:caps/>
                <w:sz w:val="18"/>
                <w:szCs w:val="18"/>
              </w:rPr>
            </w:pPr>
            <w:r w:rsidRPr="004D49B3">
              <w:rPr>
                <w:b/>
                <w:caps/>
                <w:sz w:val="18"/>
                <w:szCs w:val="18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D62097" w:rsidRPr="004D49B3" w:rsidTr="00BA21BE">
        <w:tc>
          <w:tcPr>
            <w:tcW w:w="0" w:type="auto"/>
            <w:vMerge/>
            <w:vAlign w:val="center"/>
            <w:hideMark/>
          </w:tcPr>
          <w:p w:rsidR="00D62097" w:rsidRPr="004D49B3" w:rsidRDefault="00D62097" w:rsidP="00BA21BE">
            <w:pP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</w:pPr>
          </w:p>
        </w:tc>
        <w:tc>
          <w:tcPr>
            <w:tcW w:w="1675" w:type="dxa"/>
            <w:gridSpan w:val="2"/>
            <w:hideMark/>
          </w:tcPr>
          <w:p w:rsidR="00D62097" w:rsidRPr="004D49B3" w:rsidRDefault="00D62097" w:rsidP="00BA21BE">
            <w:pPr>
              <w:jc w:val="center"/>
              <w:rPr>
                <w:sz w:val="18"/>
                <w:szCs w:val="18"/>
              </w:rPr>
            </w:pPr>
            <w:r w:rsidRPr="004D49B3"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4875"/>
                  <wp:effectExtent l="0" t="0" r="0" b="0"/>
                  <wp:docPr id="2" name="Рисунок 2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D62097" w:rsidRPr="004D49B3" w:rsidRDefault="00D62097" w:rsidP="00BA21BE">
            <w:pPr>
              <w:rPr>
                <w:b/>
                <w:caps/>
                <w:sz w:val="18"/>
                <w:szCs w:val="18"/>
              </w:rPr>
            </w:pPr>
          </w:p>
        </w:tc>
      </w:tr>
      <w:tr w:rsidR="00D62097" w:rsidRPr="004D49B3" w:rsidTr="00BA21BE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2097" w:rsidRPr="004D49B3" w:rsidRDefault="00D62097" w:rsidP="00BA21BE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4D49B3">
              <w:rPr>
                <w:sz w:val="18"/>
                <w:szCs w:val="18"/>
              </w:rPr>
              <w:t xml:space="preserve">453673, </w:t>
            </w:r>
            <w:r w:rsidRPr="004D49B3">
              <w:rPr>
                <w:rFonts w:ascii="TimBashk" w:hAnsi="TimBashk"/>
                <w:sz w:val="18"/>
                <w:szCs w:val="18"/>
              </w:rPr>
              <w:t>Байма</w:t>
            </w:r>
            <w:r w:rsidRPr="004D49B3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r w:rsidRPr="004D49B3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4D49B3">
              <w:rPr>
                <w:sz w:val="18"/>
                <w:szCs w:val="18"/>
              </w:rPr>
              <w:t>1-</w:t>
            </w:r>
            <w:r w:rsidRPr="004D49B3">
              <w:rPr>
                <w:rFonts w:ascii="TimBashk" w:hAnsi="TimBashk"/>
                <w:sz w:val="18"/>
                <w:szCs w:val="18"/>
              </w:rPr>
              <w:t>Эт</w:t>
            </w:r>
            <w:r w:rsidRPr="004D49B3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r w:rsidRPr="004D49B3">
              <w:rPr>
                <w:rFonts w:ascii="TimBashk" w:hAnsi="TimBashk"/>
                <w:sz w:val="18"/>
                <w:szCs w:val="18"/>
              </w:rPr>
              <w:t xml:space="preserve">ол ауылы, </w:t>
            </w:r>
          </w:p>
          <w:p w:rsidR="00D62097" w:rsidRPr="004D49B3" w:rsidRDefault="00D62097" w:rsidP="00BA21BE">
            <w:pPr>
              <w:jc w:val="center"/>
              <w:rPr>
                <w:sz w:val="18"/>
                <w:szCs w:val="18"/>
              </w:rPr>
            </w:pPr>
            <w:r w:rsidRPr="004D49B3">
              <w:rPr>
                <w:rFonts w:ascii="TimBashk" w:hAnsi="TimBashk"/>
                <w:sz w:val="18"/>
                <w:szCs w:val="18"/>
              </w:rPr>
              <w:t xml:space="preserve">Ленин урамы, </w:t>
            </w:r>
            <w:r w:rsidRPr="004D49B3">
              <w:rPr>
                <w:sz w:val="18"/>
                <w:szCs w:val="18"/>
              </w:rPr>
              <w:t xml:space="preserve">85 </w:t>
            </w:r>
          </w:p>
          <w:p w:rsidR="00D62097" w:rsidRPr="004D49B3" w:rsidRDefault="00D62097" w:rsidP="00BA21BE">
            <w:pPr>
              <w:jc w:val="center"/>
              <w:rPr>
                <w:sz w:val="18"/>
                <w:szCs w:val="18"/>
              </w:rPr>
            </w:pPr>
            <w:r w:rsidRPr="004D49B3">
              <w:rPr>
                <w:sz w:val="18"/>
                <w:szCs w:val="18"/>
              </w:rPr>
              <w:t>тел. 8(34751) 4-24-68, 4-24-30</w:t>
            </w:r>
          </w:p>
          <w:p w:rsidR="00D62097" w:rsidRPr="004D49B3" w:rsidRDefault="00D62097" w:rsidP="00BA21BE">
            <w:pPr>
              <w:jc w:val="center"/>
              <w:rPr>
                <w:b/>
                <w:caps/>
                <w:sz w:val="18"/>
                <w:szCs w:val="18"/>
              </w:rPr>
            </w:pPr>
            <w:r w:rsidRPr="004D49B3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2097" w:rsidRPr="004D49B3" w:rsidRDefault="00D62097" w:rsidP="00BA21BE">
            <w:pPr>
              <w:jc w:val="center"/>
              <w:rPr>
                <w:sz w:val="18"/>
                <w:szCs w:val="18"/>
              </w:rPr>
            </w:pPr>
            <w:r w:rsidRPr="004D49B3">
              <w:rPr>
                <w:sz w:val="18"/>
                <w:szCs w:val="18"/>
              </w:rPr>
              <w:t>453673, Баймакский район, с.1-Иткулово,</w:t>
            </w:r>
          </w:p>
          <w:p w:rsidR="00D62097" w:rsidRPr="004D49B3" w:rsidRDefault="00D62097" w:rsidP="00BA21BE">
            <w:pPr>
              <w:jc w:val="center"/>
              <w:rPr>
                <w:sz w:val="18"/>
                <w:szCs w:val="18"/>
              </w:rPr>
            </w:pPr>
            <w:r w:rsidRPr="004D49B3">
              <w:rPr>
                <w:sz w:val="18"/>
                <w:szCs w:val="18"/>
              </w:rPr>
              <w:t xml:space="preserve"> ул. Ленина, 85 </w:t>
            </w:r>
          </w:p>
          <w:p w:rsidR="00D62097" w:rsidRPr="004D49B3" w:rsidRDefault="00D62097" w:rsidP="00BA21BE">
            <w:pPr>
              <w:jc w:val="center"/>
              <w:rPr>
                <w:sz w:val="18"/>
                <w:szCs w:val="18"/>
              </w:rPr>
            </w:pPr>
            <w:r w:rsidRPr="004D49B3">
              <w:rPr>
                <w:sz w:val="18"/>
                <w:szCs w:val="18"/>
              </w:rPr>
              <w:t>тел. 8(34751) 4-24-68, 4-24-30</w:t>
            </w:r>
          </w:p>
          <w:p w:rsidR="00D62097" w:rsidRPr="004D49B3" w:rsidRDefault="00D62097" w:rsidP="00BA21BE">
            <w:pPr>
              <w:jc w:val="center"/>
              <w:rPr>
                <w:b/>
                <w:caps/>
                <w:sz w:val="18"/>
                <w:szCs w:val="18"/>
              </w:rPr>
            </w:pPr>
            <w:r w:rsidRPr="004D49B3">
              <w:rPr>
                <w:sz w:val="18"/>
                <w:szCs w:val="18"/>
              </w:rPr>
              <w:t>факс 8(34751) 4-24-30</w:t>
            </w:r>
          </w:p>
        </w:tc>
      </w:tr>
    </w:tbl>
    <w:p w:rsidR="00DE0AF1" w:rsidRPr="00DE0AF1" w:rsidRDefault="00DE0AF1" w:rsidP="00DE0AF1">
      <w:pPr>
        <w:widowControl/>
        <w:tabs>
          <w:tab w:val="left" w:pos="875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DE0AF1">
        <w:rPr>
          <w:rFonts w:ascii="Times New Roman" w:eastAsia="Times New Roman" w:hAnsi="Times New Roman" w:cs="Times New Roman"/>
          <w:b/>
          <w:lang w:val="ba-RU"/>
        </w:rPr>
        <w:t xml:space="preserve">                 </w:t>
      </w:r>
      <w:r w:rsidRPr="00DE0AF1">
        <w:rPr>
          <w:rFonts w:ascii="Times New Roman" w:eastAsia="Times New Roman" w:hAnsi="Times New Roman" w:cs="Times New Roman"/>
          <w:b/>
        </w:rPr>
        <w:t xml:space="preserve">КАРАР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№ 85</w:t>
      </w:r>
      <w:r w:rsidRPr="00DE0AF1">
        <w:rPr>
          <w:rFonts w:ascii="Times New Roman" w:eastAsia="Times New Roman" w:hAnsi="Times New Roman" w:cs="Times New Roman"/>
          <w:b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DE0AF1">
        <w:rPr>
          <w:rFonts w:ascii="Times New Roman" w:eastAsia="Times New Roman" w:hAnsi="Times New Roman" w:cs="Times New Roman"/>
          <w:b/>
        </w:rPr>
        <w:t>РЕШЕНИЕ</w:t>
      </w:r>
    </w:p>
    <w:p w:rsidR="00DE0AF1" w:rsidRPr="00DE0AF1" w:rsidRDefault="00DE0AF1" w:rsidP="00DE0AF1">
      <w:pPr>
        <w:widowControl/>
        <w:rPr>
          <w:rFonts w:ascii="Times New Roman" w:eastAsia="Times New Roman" w:hAnsi="Times New Roman" w:cs="Times New Roman"/>
        </w:rPr>
      </w:pPr>
      <w:r w:rsidRPr="00DE0AF1">
        <w:rPr>
          <w:rFonts w:ascii="Times New Roman" w:eastAsia="Times New Roman" w:hAnsi="Times New Roman" w:cs="Times New Roman"/>
        </w:rPr>
        <w:t xml:space="preserve">         «</w:t>
      </w:r>
      <w:r>
        <w:rPr>
          <w:rFonts w:ascii="Times New Roman" w:eastAsia="Times New Roman" w:hAnsi="Times New Roman" w:cs="Times New Roman"/>
        </w:rPr>
        <w:t>31</w:t>
      </w:r>
      <w:r w:rsidRPr="00DE0AF1">
        <w:rPr>
          <w:rFonts w:ascii="Times New Roman" w:eastAsia="Times New Roman" w:hAnsi="Times New Roman" w:cs="Times New Roman"/>
        </w:rPr>
        <w:t xml:space="preserve">»  май  2022 йыл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DE0AF1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31</w:t>
      </w:r>
      <w:bookmarkStart w:id="0" w:name="_GoBack"/>
      <w:bookmarkEnd w:id="0"/>
      <w:r w:rsidRPr="00DE0AF1">
        <w:rPr>
          <w:rFonts w:ascii="Times New Roman" w:eastAsia="Times New Roman" w:hAnsi="Times New Roman" w:cs="Times New Roman"/>
        </w:rPr>
        <w:t>»  мая 2022  год</w:t>
      </w:r>
    </w:p>
    <w:p w:rsidR="00DE0AF1" w:rsidRPr="00DE0AF1" w:rsidRDefault="00DE0AF1" w:rsidP="00DE0AF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E0AF1" w:rsidRPr="00D62097" w:rsidRDefault="00DE0AF1" w:rsidP="00046583">
      <w:pPr>
        <w:pStyle w:val="5"/>
        <w:shd w:val="clear" w:color="auto" w:fill="auto"/>
        <w:spacing w:line="270" w:lineRule="exact"/>
        <w:ind w:firstLine="0"/>
        <w:jc w:val="both"/>
        <w:rPr>
          <w:sz w:val="28"/>
          <w:szCs w:val="28"/>
        </w:rPr>
      </w:pPr>
    </w:p>
    <w:p w:rsidR="00422421" w:rsidRPr="00D62097" w:rsidRDefault="00343665" w:rsidP="00046583">
      <w:pPr>
        <w:pStyle w:val="5"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  <w:r w:rsidRPr="00D62097">
        <w:rPr>
          <w:rStyle w:val="3"/>
          <w:b/>
          <w:sz w:val="28"/>
          <w:szCs w:val="28"/>
        </w:rPr>
        <w:t>Решение</w:t>
      </w:r>
    </w:p>
    <w:p w:rsidR="00422421" w:rsidRPr="00D62097" w:rsidRDefault="00046583" w:rsidP="00046583">
      <w:pPr>
        <w:pStyle w:val="5"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  <w:r w:rsidRPr="00D62097">
        <w:rPr>
          <w:rStyle w:val="3"/>
          <w:b/>
          <w:sz w:val="28"/>
          <w:szCs w:val="28"/>
        </w:rPr>
        <w:t>о</w:t>
      </w:r>
      <w:r w:rsidR="00343665" w:rsidRPr="00D62097">
        <w:rPr>
          <w:rStyle w:val="3"/>
          <w:b/>
          <w:sz w:val="28"/>
          <w:szCs w:val="28"/>
        </w:rPr>
        <w:t xml:space="preserve"> правилах адресации объектов адресации, расположенных на землях</w:t>
      </w:r>
    </w:p>
    <w:p w:rsidR="00422421" w:rsidRPr="00D62097" w:rsidRDefault="00343665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  <w:b/>
          <w:sz w:val="28"/>
          <w:szCs w:val="28"/>
        </w:rPr>
      </w:pPr>
      <w:r w:rsidRPr="00D62097">
        <w:rPr>
          <w:rStyle w:val="3"/>
          <w:b/>
          <w:sz w:val="28"/>
          <w:szCs w:val="28"/>
        </w:rPr>
        <w:t>населенных пунктов</w:t>
      </w:r>
    </w:p>
    <w:p w:rsidR="00046583" w:rsidRPr="00D62097" w:rsidRDefault="00046583" w:rsidP="00046583">
      <w:pPr>
        <w:pStyle w:val="5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422421" w:rsidRPr="00D62097" w:rsidRDefault="00343665" w:rsidP="00D62097">
      <w:pPr>
        <w:pStyle w:val="5"/>
        <w:shd w:val="clear" w:color="auto" w:fill="auto"/>
        <w:spacing w:line="370" w:lineRule="exact"/>
        <w:ind w:firstLine="360"/>
        <w:jc w:val="both"/>
        <w:rPr>
          <w:sz w:val="28"/>
          <w:szCs w:val="28"/>
        </w:rPr>
      </w:pPr>
      <w:r w:rsidRPr="00D62097">
        <w:rPr>
          <w:rStyle w:val="3"/>
          <w:sz w:val="28"/>
          <w:szCs w:val="28"/>
        </w:rPr>
        <w:t>В соответствии со статьями 7, 43 Федерального закона от 06.10.2003</w:t>
      </w:r>
      <w:r w:rsidR="00D62097">
        <w:rPr>
          <w:rStyle w:val="3"/>
          <w:sz w:val="28"/>
          <w:szCs w:val="28"/>
        </w:rPr>
        <w:t xml:space="preserve">                                №</w:t>
      </w:r>
      <w:r w:rsidRPr="00D62097">
        <w:rPr>
          <w:rStyle w:val="3"/>
          <w:sz w:val="28"/>
          <w:szCs w:val="28"/>
        </w:rPr>
        <w:t>131- ФЗ "Об об</w:t>
      </w:r>
      <w:r w:rsidRPr="00D62097">
        <w:rPr>
          <w:rStyle w:val="4"/>
          <w:sz w:val="28"/>
          <w:szCs w:val="28"/>
        </w:rPr>
        <w:t>щи</w:t>
      </w:r>
      <w:r w:rsidRPr="00D62097">
        <w:rPr>
          <w:rStyle w:val="3"/>
          <w:sz w:val="28"/>
          <w:szCs w:val="28"/>
        </w:rPr>
        <w:t>х при</w:t>
      </w:r>
      <w:r w:rsidRPr="00D62097">
        <w:rPr>
          <w:rStyle w:val="4"/>
          <w:sz w:val="28"/>
          <w:szCs w:val="28"/>
        </w:rPr>
        <w:t>нци</w:t>
      </w:r>
      <w:r w:rsidRPr="00D62097">
        <w:rPr>
          <w:rStyle w:val="3"/>
          <w:sz w:val="28"/>
          <w:szCs w:val="28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  <w:r w:rsidR="00D62097">
        <w:rPr>
          <w:sz w:val="28"/>
          <w:szCs w:val="28"/>
        </w:rPr>
        <w:t xml:space="preserve"> </w:t>
      </w:r>
      <w:r w:rsidR="002B4F43" w:rsidRPr="00D62097">
        <w:rPr>
          <w:rStyle w:val="3"/>
          <w:sz w:val="28"/>
          <w:szCs w:val="28"/>
        </w:rPr>
        <w:t>муниципального образования Баймакский район</w:t>
      </w:r>
      <w:r w:rsidRPr="00D62097">
        <w:rPr>
          <w:rStyle w:val="3"/>
          <w:sz w:val="28"/>
          <w:szCs w:val="28"/>
        </w:rPr>
        <w:t xml:space="preserve"> Республики Башкортостан,</w:t>
      </w:r>
      <w:r w:rsidR="00D62097">
        <w:rPr>
          <w:sz w:val="28"/>
          <w:szCs w:val="28"/>
        </w:rPr>
        <w:t xml:space="preserve"> </w:t>
      </w:r>
      <w:r w:rsidRPr="00D62097">
        <w:rPr>
          <w:rStyle w:val="3"/>
          <w:sz w:val="28"/>
          <w:szCs w:val="28"/>
        </w:rPr>
        <w:t>Со</w:t>
      </w:r>
      <w:r w:rsidR="002B4F43" w:rsidRPr="00D62097">
        <w:rPr>
          <w:rStyle w:val="3"/>
          <w:sz w:val="28"/>
          <w:szCs w:val="28"/>
        </w:rPr>
        <w:t xml:space="preserve">вет муниципального образования сельского поселения </w:t>
      </w:r>
      <w:r w:rsidR="00D62097">
        <w:rPr>
          <w:rStyle w:val="3"/>
          <w:sz w:val="28"/>
          <w:szCs w:val="28"/>
        </w:rPr>
        <w:t xml:space="preserve">  1-Иткуловский</w:t>
      </w:r>
      <w:r w:rsidR="002B4F43" w:rsidRPr="00D62097">
        <w:rPr>
          <w:rStyle w:val="3"/>
          <w:sz w:val="28"/>
          <w:szCs w:val="28"/>
        </w:rPr>
        <w:t xml:space="preserve"> сельсовет муниципального района Баймакский район </w:t>
      </w:r>
      <w:r w:rsidRPr="00D62097">
        <w:rPr>
          <w:rStyle w:val="3"/>
          <w:sz w:val="28"/>
          <w:szCs w:val="28"/>
        </w:rPr>
        <w:t xml:space="preserve"> Республики</w:t>
      </w:r>
      <w:r w:rsidR="002B4F43" w:rsidRPr="00D62097">
        <w:rPr>
          <w:sz w:val="28"/>
          <w:szCs w:val="28"/>
        </w:rPr>
        <w:t xml:space="preserve"> </w:t>
      </w:r>
      <w:r w:rsidRPr="00D62097">
        <w:rPr>
          <w:rStyle w:val="3"/>
          <w:sz w:val="28"/>
          <w:szCs w:val="28"/>
        </w:rPr>
        <w:t>Башкортостан</w:t>
      </w:r>
    </w:p>
    <w:p w:rsidR="00046583" w:rsidRPr="00D62097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  <w:sz w:val="28"/>
          <w:szCs w:val="28"/>
        </w:rPr>
      </w:pPr>
    </w:p>
    <w:p w:rsidR="00422421" w:rsidRPr="00D62097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  <w:sz w:val="28"/>
          <w:szCs w:val="28"/>
        </w:rPr>
      </w:pPr>
      <w:r w:rsidRPr="00D62097">
        <w:rPr>
          <w:rStyle w:val="3"/>
          <w:sz w:val="28"/>
          <w:szCs w:val="28"/>
        </w:rPr>
        <w:t>Решил</w:t>
      </w:r>
    </w:p>
    <w:p w:rsidR="00046583" w:rsidRPr="00D62097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</w:p>
    <w:p w:rsidR="00422421" w:rsidRPr="00D62097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firstLine="567"/>
        <w:jc w:val="both"/>
        <w:rPr>
          <w:sz w:val="28"/>
          <w:szCs w:val="28"/>
        </w:rPr>
      </w:pPr>
      <w:r w:rsidRPr="00D62097">
        <w:rPr>
          <w:rStyle w:val="3"/>
          <w:sz w:val="28"/>
          <w:szCs w:val="28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422421" w:rsidRPr="00D62097" w:rsidRDefault="00343665" w:rsidP="002B4F43">
      <w:pPr>
        <w:pStyle w:val="5"/>
        <w:shd w:val="clear" w:color="auto" w:fill="auto"/>
        <w:tabs>
          <w:tab w:val="left" w:leader="underscore" w:pos="8223"/>
        </w:tabs>
        <w:spacing w:line="240" w:lineRule="auto"/>
        <w:ind w:firstLine="567"/>
        <w:jc w:val="both"/>
        <w:rPr>
          <w:sz w:val="28"/>
          <w:szCs w:val="28"/>
        </w:rPr>
      </w:pPr>
      <w:r w:rsidRPr="00D62097">
        <w:rPr>
          <w:rStyle w:val="3"/>
          <w:sz w:val="28"/>
          <w:szCs w:val="28"/>
        </w:rPr>
        <w:t>террито</w:t>
      </w:r>
      <w:r w:rsidR="002B4F43" w:rsidRPr="00D62097">
        <w:rPr>
          <w:rStyle w:val="3"/>
          <w:sz w:val="28"/>
          <w:szCs w:val="28"/>
        </w:rPr>
        <w:t xml:space="preserve">рии муниципального образования сельского поселения </w:t>
      </w:r>
      <w:r w:rsidR="00A16FF7">
        <w:rPr>
          <w:rStyle w:val="3"/>
          <w:sz w:val="28"/>
          <w:szCs w:val="28"/>
        </w:rPr>
        <w:t xml:space="preserve">                                 </w:t>
      </w:r>
      <w:r w:rsidR="00D62097">
        <w:rPr>
          <w:rStyle w:val="3"/>
          <w:sz w:val="28"/>
          <w:szCs w:val="28"/>
        </w:rPr>
        <w:t>1-Иткуловский</w:t>
      </w:r>
      <w:r w:rsidR="002B4F43" w:rsidRPr="00D62097">
        <w:rPr>
          <w:rStyle w:val="3"/>
          <w:sz w:val="28"/>
          <w:szCs w:val="28"/>
        </w:rPr>
        <w:t xml:space="preserve"> сельсовет муниципального района Баймакский район</w:t>
      </w:r>
      <w:r w:rsidRPr="00D62097">
        <w:rPr>
          <w:rStyle w:val="3"/>
          <w:sz w:val="28"/>
          <w:szCs w:val="28"/>
        </w:rPr>
        <w:t xml:space="preserve"> Республики</w:t>
      </w:r>
      <w:r w:rsidR="002B4F43" w:rsidRPr="00D62097">
        <w:rPr>
          <w:sz w:val="28"/>
          <w:szCs w:val="28"/>
        </w:rPr>
        <w:t xml:space="preserve"> </w:t>
      </w:r>
      <w:r w:rsidRPr="00D62097">
        <w:rPr>
          <w:rStyle w:val="3"/>
          <w:sz w:val="28"/>
          <w:szCs w:val="28"/>
        </w:rPr>
        <w:t>Башкортостан (Приложение №1).</w:t>
      </w:r>
    </w:p>
    <w:p w:rsidR="00422421" w:rsidRPr="00D62097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76"/>
          <w:tab w:val="left" w:leader="underscore" w:pos="2410"/>
        </w:tabs>
        <w:spacing w:line="240" w:lineRule="auto"/>
        <w:ind w:firstLine="567"/>
        <w:jc w:val="both"/>
        <w:rPr>
          <w:sz w:val="28"/>
          <w:szCs w:val="28"/>
        </w:rPr>
      </w:pPr>
      <w:r w:rsidRPr="00D62097">
        <w:rPr>
          <w:rStyle w:val="3"/>
          <w:sz w:val="28"/>
          <w:szCs w:val="28"/>
        </w:rPr>
        <w:t>Возложить функцию присвоения, изменения и аннулирования адресов объектов адресации на администра</w:t>
      </w:r>
      <w:r w:rsidR="00046583" w:rsidRPr="00D62097">
        <w:rPr>
          <w:rStyle w:val="3"/>
          <w:sz w:val="28"/>
          <w:szCs w:val="28"/>
        </w:rPr>
        <w:t>цию</w:t>
      </w:r>
      <w:r w:rsidR="002B4F43" w:rsidRPr="00D62097">
        <w:rPr>
          <w:rStyle w:val="3"/>
          <w:sz w:val="28"/>
          <w:szCs w:val="28"/>
        </w:rPr>
        <w:t xml:space="preserve"> </w:t>
      </w:r>
      <w:r w:rsidR="00046583" w:rsidRPr="00D62097">
        <w:rPr>
          <w:rStyle w:val="3"/>
          <w:sz w:val="28"/>
          <w:szCs w:val="28"/>
        </w:rPr>
        <w:t xml:space="preserve"> муниципального </w:t>
      </w:r>
      <w:r w:rsidR="002B4F43" w:rsidRPr="00D62097">
        <w:rPr>
          <w:rStyle w:val="3"/>
          <w:sz w:val="28"/>
          <w:szCs w:val="28"/>
        </w:rPr>
        <w:t xml:space="preserve">образования сельского поселения </w:t>
      </w:r>
      <w:r w:rsidR="00D62097">
        <w:rPr>
          <w:rStyle w:val="3"/>
          <w:sz w:val="28"/>
          <w:szCs w:val="28"/>
        </w:rPr>
        <w:t>1-Иткуловский</w:t>
      </w:r>
      <w:r w:rsidR="002B4F43" w:rsidRPr="00D62097">
        <w:rPr>
          <w:rStyle w:val="3"/>
          <w:sz w:val="28"/>
          <w:szCs w:val="28"/>
        </w:rPr>
        <w:t xml:space="preserve"> сельсовет муниципального района Баймакский район </w:t>
      </w:r>
      <w:r w:rsidRPr="00D62097">
        <w:rPr>
          <w:rStyle w:val="3"/>
          <w:sz w:val="28"/>
          <w:szCs w:val="28"/>
        </w:rPr>
        <w:t>Республики Башкортостан.</w:t>
      </w:r>
    </w:p>
    <w:p w:rsidR="00422421" w:rsidRPr="00D62097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firstLine="567"/>
        <w:jc w:val="both"/>
        <w:rPr>
          <w:sz w:val="28"/>
          <w:szCs w:val="28"/>
        </w:rPr>
      </w:pPr>
      <w:r w:rsidRPr="00D62097">
        <w:rPr>
          <w:rStyle w:val="3"/>
          <w:sz w:val="28"/>
          <w:szCs w:val="28"/>
        </w:rPr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422421" w:rsidRPr="00D62097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line="240" w:lineRule="auto"/>
        <w:ind w:firstLine="567"/>
        <w:jc w:val="both"/>
        <w:rPr>
          <w:sz w:val="28"/>
          <w:szCs w:val="28"/>
        </w:rPr>
      </w:pPr>
      <w:r w:rsidRPr="00D62097">
        <w:rPr>
          <w:rStyle w:val="3"/>
          <w:sz w:val="28"/>
          <w:szCs w:val="28"/>
        </w:rPr>
        <w:t xml:space="preserve">Утвердить форму Реестра элементов планировочной структуры, </w:t>
      </w:r>
      <w:r w:rsidRPr="00D62097">
        <w:rPr>
          <w:rStyle w:val="3"/>
          <w:sz w:val="28"/>
          <w:szCs w:val="28"/>
        </w:rPr>
        <w:lastRenderedPageBreak/>
        <w:t>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</w:p>
    <w:p w:rsidR="00422421" w:rsidRPr="00D62097" w:rsidRDefault="00343665" w:rsidP="002B4F43">
      <w:pPr>
        <w:pStyle w:val="5"/>
        <w:shd w:val="clear" w:color="auto" w:fill="auto"/>
        <w:tabs>
          <w:tab w:val="left" w:leader="underscore" w:pos="8180"/>
        </w:tabs>
        <w:spacing w:line="240" w:lineRule="auto"/>
        <w:ind w:firstLine="567"/>
        <w:jc w:val="both"/>
        <w:rPr>
          <w:sz w:val="28"/>
          <w:szCs w:val="28"/>
        </w:rPr>
      </w:pPr>
      <w:r w:rsidRPr="00D62097">
        <w:rPr>
          <w:rStyle w:val="3"/>
          <w:sz w:val="28"/>
          <w:szCs w:val="28"/>
        </w:rPr>
        <w:t>грани</w:t>
      </w:r>
      <w:r w:rsidR="002B4F43" w:rsidRPr="00D62097">
        <w:rPr>
          <w:rStyle w:val="3"/>
          <w:sz w:val="28"/>
          <w:szCs w:val="28"/>
        </w:rPr>
        <w:t xml:space="preserve">цах муниципального образования сельского поселения </w:t>
      </w:r>
      <w:r w:rsidR="00D62097">
        <w:rPr>
          <w:rStyle w:val="3"/>
          <w:sz w:val="28"/>
          <w:szCs w:val="28"/>
        </w:rPr>
        <w:t>1-Иткуловский</w:t>
      </w:r>
      <w:r w:rsidR="002B4F43" w:rsidRPr="00D62097">
        <w:rPr>
          <w:rStyle w:val="3"/>
          <w:sz w:val="28"/>
          <w:szCs w:val="28"/>
        </w:rPr>
        <w:t xml:space="preserve"> сельсовет муниципального района Баймакский район </w:t>
      </w:r>
      <w:r w:rsidRPr="00D62097">
        <w:rPr>
          <w:rStyle w:val="3"/>
          <w:sz w:val="28"/>
          <w:szCs w:val="28"/>
        </w:rPr>
        <w:t xml:space="preserve"> Республики</w:t>
      </w:r>
      <w:r w:rsidR="002B4F43" w:rsidRPr="00D62097">
        <w:rPr>
          <w:sz w:val="28"/>
          <w:szCs w:val="28"/>
        </w:rPr>
        <w:t xml:space="preserve"> </w:t>
      </w:r>
      <w:r w:rsidRPr="00D62097">
        <w:rPr>
          <w:rStyle w:val="3"/>
          <w:sz w:val="28"/>
          <w:szCs w:val="28"/>
        </w:rPr>
        <w:t>Башкортостан (Приложение №2)</w:t>
      </w:r>
    </w:p>
    <w:p w:rsidR="00422421" w:rsidRPr="00D62097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firstLine="567"/>
        <w:jc w:val="both"/>
        <w:rPr>
          <w:sz w:val="28"/>
          <w:szCs w:val="28"/>
        </w:rPr>
      </w:pPr>
      <w:r w:rsidRPr="00D62097">
        <w:rPr>
          <w:rStyle w:val="3"/>
          <w:sz w:val="28"/>
          <w:szCs w:val="28"/>
        </w:rPr>
        <w:t>Контроль за исполнением настоящего положения возложить на</w:t>
      </w:r>
      <w:r w:rsidR="002B4F43" w:rsidRPr="00D62097">
        <w:rPr>
          <w:rStyle w:val="3"/>
          <w:sz w:val="28"/>
          <w:szCs w:val="28"/>
        </w:rPr>
        <w:t xml:space="preserve"> землеустроителя сельского поселения </w:t>
      </w:r>
      <w:r w:rsidR="00D62097">
        <w:rPr>
          <w:rStyle w:val="3"/>
          <w:sz w:val="28"/>
          <w:szCs w:val="28"/>
        </w:rPr>
        <w:t>1-Иткуловский</w:t>
      </w:r>
      <w:r w:rsidR="002B4F43" w:rsidRPr="00D62097">
        <w:rPr>
          <w:rStyle w:val="3"/>
          <w:sz w:val="28"/>
          <w:szCs w:val="28"/>
        </w:rPr>
        <w:t xml:space="preserve"> сельсовет муниципального района Баймакский район Республики Башкортостан Рахматуллину А.А.</w:t>
      </w:r>
    </w:p>
    <w:p w:rsidR="002B4F43" w:rsidRPr="00D62097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2B4F43" w:rsidRPr="00D62097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2B4F43" w:rsidRPr="00D62097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  <w:r w:rsidRPr="00D62097">
        <w:rPr>
          <w:rStyle w:val="3"/>
          <w:sz w:val="28"/>
          <w:szCs w:val="28"/>
        </w:rPr>
        <w:t>Председатель Совета</w:t>
      </w:r>
    </w:p>
    <w:p w:rsidR="002B4F43" w:rsidRPr="00D62097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  <w:r w:rsidRPr="00D62097">
        <w:rPr>
          <w:rStyle w:val="3"/>
          <w:sz w:val="28"/>
          <w:szCs w:val="28"/>
        </w:rPr>
        <w:t>сельского поселения</w:t>
      </w:r>
    </w:p>
    <w:p w:rsidR="002B4F43" w:rsidRPr="00D62097" w:rsidRDefault="00D62097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1-Иткуловский</w:t>
      </w:r>
      <w:r w:rsidR="002B4F43" w:rsidRPr="00D62097">
        <w:rPr>
          <w:rStyle w:val="3"/>
          <w:sz w:val="28"/>
          <w:szCs w:val="28"/>
        </w:rPr>
        <w:t xml:space="preserve"> сельсовет</w:t>
      </w:r>
    </w:p>
    <w:p w:rsidR="00F72A75" w:rsidRPr="00D62097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  <w:r w:rsidRPr="00D62097">
        <w:rPr>
          <w:rStyle w:val="3"/>
          <w:sz w:val="28"/>
          <w:szCs w:val="28"/>
        </w:rPr>
        <w:t>м</w:t>
      </w:r>
      <w:r w:rsidR="002B4F43" w:rsidRPr="00D62097">
        <w:rPr>
          <w:rStyle w:val="3"/>
          <w:sz w:val="28"/>
          <w:szCs w:val="28"/>
        </w:rPr>
        <w:t>униципального района</w:t>
      </w:r>
    </w:p>
    <w:p w:rsidR="00F72A75" w:rsidRPr="00D62097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  <w:r w:rsidRPr="00D62097">
        <w:rPr>
          <w:rStyle w:val="3"/>
          <w:sz w:val="28"/>
          <w:szCs w:val="28"/>
        </w:rPr>
        <w:t>Баймакский район</w:t>
      </w:r>
    </w:p>
    <w:p w:rsidR="00385682" w:rsidRPr="00D62097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  <w:r w:rsidRPr="00D62097">
        <w:rPr>
          <w:rStyle w:val="3"/>
          <w:sz w:val="28"/>
          <w:szCs w:val="28"/>
        </w:rPr>
        <w:t xml:space="preserve">Республики Башкортостан                                    </w:t>
      </w:r>
      <w:r w:rsidR="00D62097">
        <w:rPr>
          <w:rStyle w:val="3"/>
          <w:sz w:val="28"/>
          <w:szCs w:val="28"/>
        </w:rPr>
        <w:t>Ю.Ю.</w:t>
      </w:r>
      <w:r w:rsidRPr="00D62097">
        <w:rPr>
          <w:rStyle w:val="3"/>
          <w:sz w:val="28"/>
          <w:szCs w:val="28"/>
        </w:rPr>
        <w:t>Р</w:t>
      </w:r>
      <w:r w:rsidR="00D62097">
        <w:rPr>
          <w:rStyle w:val="3"/>
          <w:sz w:val="28"/>
          <w:szCs w:val="28"/>
        </w:rPr>
        <w:t>аев</w:t>
      </w: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Pr="00D62097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  <w:sz w:val="28"/>
          <w:szCs w:val="28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E2D5C" w:rsidRDefault="003E2D5C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E2D5C" w:rsidRDefault="003E2D5C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Pr="00385682" w:rsidRDefault="00385682" w:rsidP="00385682">
      <w:pPr>
        <w:ind w:left="453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 №1</w:t>
      </w:r>
    </w:p>
    <w:p w:rsidR="00385682" w:rsidRPr="00385682" w:rsidRDefault="00385682" w:rsidP="00385682">
      <w:pPr>
        <w:ind w:left="453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 решению Совета сельского поселения </w:t>
      </w:r>
      <w:r w:rsidR="00D6209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1-Иткуловский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муниципального района Баймакский район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Республики Башкортостан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№_______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от ___________.</w:t>
      </w:r>
    </w:p>
    <w:p w:rsidR="00385682" w:rsidRPr="00385682" w:rsidRDefault="00385682" w:rsidP="00385682">
      <w:pPr>
        <w:keepNext/>
        <w:keepLines/>
        <w:tabs>
          <w:tab w:val="left" w:leader="underscore" w:pos="4743"/>
        </w:tabs>
        <w:ind w:firstLine="567"/>
        <w:jc w:val="both"/>
      </w:pPr>
      <w:bookmarkStart w:id="1" w:name="bookmark0"/>
    </w:p>
    <w:p w:rsidR="00385682" w:rsidRPr="00D62097" w:rsidRDefault="00385682" w:rsidP="00306344">
      <w:pPr>
        <w:keepNext/>
        <w:keepLines/>
        <w:tabs>
          <w:tab w:val="left" w:leader="underscore" w:pos="4743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62097">
        <w:rPr>
          <w:rFonts w:ascii="Times New Roman" w:hAnsi="Times New Roman" w:cs="Times New Roman"/>
          <w:sz w:val="27"/>
          <w:szCs w:val="27"/>
        </w:rPr>
        <w:t xml:space="preserve">Правила присвоения, изменения и аннулирования адресов объектов адресации, расположенных на территории муниципального образования сельского поселения </w:t>
      </w:r>
      <w:r w:rsidR="00D62097" w:rsidRPr="00D62097">
        <w:rPr>
          <w:rFonts w:ascii="Times New Roman" w:hAnsi="Times New Roman" w:cs="Times New Roman"/>
          <w:sz w:val="27"/>
          <w:szCs w:val="27"/>
        </w:rPr>
        <w:t>1-Иткуловский</w:t>
      </w:r>
      <w:r w:rsidRPr="00D62097">
        <w:rPr>
          <w:rFonts w:ascii="Times New Roman" w:hAnsi="Times New Roman" w:cs="Times New Roman"/>
          <w:sz w:val="27"/>
          <w:szCs w:val="27"/>
        </w:rPr>
        <w:t xml:space="preserve"> сельсовет муницип</w:t>
      </w:r>
      <w:r w:rsidR="00306344" w:rsidRPr="00D62097">
        <w:rPr>
          <w:rFonts w:ascii="Times New Roman" w:hAnsi="Times New Roman" w:cs="Times New Roman"/>
          <w:sz w:val="27"/>
          <w:szCs w:val="27"/>
        </w:rPr>
        <w:t xml:space="preserve">ального района Баймакский район </w:t>
      </w:r>
      <w:r w:rsidRPr="00D62097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385682" w:rsidRPr="00D62097" w:rsidRDefault="00385682" w:rsidP="00385682">
      <w:pPr>
        <w:keepNext/>
        <w:keepLines/>
        <w:tabs>
          <w:tab w:val="left" w:leader="underscore" w:pos="474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85682" w:rsidRPr="00D62097" w:rsidRDefault="00385682" w:rsidP="00385682">
      <w:pPr>
        <w:keepNext/>
        <w:keepLines/>
        <w:numPr>
          <w:ilvl w:val="0"/>
          <w:numId w:val="14"/>
        </w:numPr>
        <w:tabs>
          <w:tab w:val="left" w:leader="underscore" w:pos="4743"/>
        </w:tabs>
        <w:jc w:val="center"/>
        <w:outlineLvl w:val="0"/>
        <w:rPr>
          <w:rFonts w:ascii="Times New Roman" w:hAnsi="Times New Roman" w:cs="Times New Roman"/>
        </w:rPr>
      </w:pPr>
      <w:r w:rsidRPr="00D62097">
        <w:rPr>
          <w:rFonts w:ascii="Times New Roman" w:hAnsi="Times New Roman" w:cs="Times New Roman"/>
        </w:rPr>
        <w:t>Общие положения</w:t>
      </w:r>
      <w:bookmarkEnd w:id="1"/>
    </w:p>
    <w:p w:rsidR="00385682" w:rsidRPr="00385682" w:rsidRDefault="00385682" w:rsidP="00385682">
      <w:pPr>
        <w:numPr>
          <w:ilvl w:val="0"/>
          <w:numId w:val="8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131 -ФЗ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44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Целью настоящих Правил является обеспечение унификации структуры адресной информации, единообразного наименования вход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ящи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 в нее элементов и формирования единого подхода к адресации.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2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Задачами настоящих Правил являются: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5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открытость содержащихся в ГАР сведений об адресах.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385682" w:rsidRPr="00385682" w:rsidRDefault="00385682" w:rsidP="00385682">
      <w:pPr>
        <w:tabs>
          <w:tab w:val="left" w:pos="102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хозяйственного ведения;</w:t>
      </w:r>
    </w:p>
    <w:p w:rsidR="00385682" w:rsidRPr="00385682" w:rsidRDefault="00385682" w:rsidP="00385682">
      <w:pPr>
        <w:tabs>
          <w:tab w:val="left" w:pos="104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оперативного управления;</w:t>
      </w:r>
    </w:p>
    <w:p w:rsidR="00385682" w:rsidRPr="00385682" w:rsidRDefault="00385682" w:rsidP="00385682">
      <w:pPr>
        <w:tabs>
          <w:tab w:val="left" w:pos="10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пожизненно наследуемого владения;</w:t>
      </w:r>
    </w:p>
    <w:p w:rsidR="00385682" w:rsidRPr="00385682" w:rsidRDefault="00385682" w:rsidP="00385682">
      <w:pPr>
        <w:tabs>
          <w:tab w:val="left" w:pos="10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постоянного (бессрочного) пользования.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либо на акте уполномоченного на то государственного органа или органа местного самоуправления.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  <w:t>N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35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 о присвоении адреса объекту адресации, изменение и аннулирование такого адреса утверждается Главой администрации муниципального образования.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62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385682" w:rsidRPr="00385682" w:rsidRDefault="00385682" w:rsidP="00385682">
      <w:p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385682" w:rsidRPr="00385682" w:rsidRDefault="00385682" w:rsidP="00385682">
      <w:pPr>
        <w:tabs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-технического обеспечения и системы инженерно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85682" w:rsidRPr="00385682" w:rsidRDefault="00385682" w:rsidP="00385682">
      <w:pPr>
        <w:tabs>
          <w:tab w:val="left" w:pos="104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385682" w:rsidRPr="00385682" w:rsidRDefault="00385682" w:rsidP="00385682">
      <w:pPr>
        <w:tabs>
          <w:tab w:val="left" w:pos="12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385682" w:rsidRPr="00385682" w:rsidRDefault="00385682" w:rsidP="00385682">
      <w:pPr>
        <w:tabs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385682" w:rsidRPr="00385682" w:rsidRDefault="00385682" w:rsidP="00385682">
      <w:pPr>
        <w:tabs>
          <w:tab w:val="left" w:pos="116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индивидуальный жилой дом - отдельно стоящий жилой дом с количеством этажей не более чем три, предназначенный для проживания одной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семьи;</w:t>
      </w:r>
    </w:p>
    <w:p w:rsidR="00385682" w:rsidRPr="00385682" w:rsidRDefault="00385682" w:rsidP="00385682">
      <w:pPr>
        <w:tabs>
          <w:tab w:val="left" w:pos="108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385682" w:rsidRPr="00385682" w:rsidRDefault="00385682" w:rsidP="00385682">
      <w:pPr>
        <w:tabs>
          <w:tab w:val="left" w:pos="10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385682" w:rsidRPr="00385682" w:rsidRDefault="00385682" w:rsidP="00385682">
      <w:pPr>
        <w:tabs>
          <w:tab w:val="left" w:pos="128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ши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4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30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385682" w:rsidRPr="00385682" w:rsidRDefault="00385682" w:rsidP="00385682">
      <w:pPr>
        <w:keepNext/>
        <w:keepLines/>
        <w:ind w:firstLine="567"/>
        <w:jc w:val="center"/>
      </w:pPr>
      <w:bookmarkStart w:id="2" w:name="bookmark1"/>
      <w:r w:rsidRPr="00385682">
        <w:t xml:space="preserve">2. Основные понятия, используемые в </w:t>
      </w:r>
      <w:bookmarkEnd w:id="2"/>
      <w:r w:rsidRPr="00385682">
        <w:t>Правилах</w:t>
      </w:r>
    </w:p>
    <w:p w:rsidR="00385682" w:rsidRPr="00385682" w:rsidRDefault="00385682" w:rsidP="00385682">
      <w:pPr>
        <w:numPr>
          <w:ilvl w:val="0"/>
          <w:numId w:val="10"/>
        </w:numPr>
        <w:tabs>
          <w:tab w:val="left" w:pos="113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целей настоящих Правил используются следующие основные понятия: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Государственный адресный реестр (ГАР)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государственный информационный ресурс, содержащий сведения об адресах;</w:t>
      </w:r>
    </w:p>
    <w:p w:rsidR="00385682" w:rsidRPr="00385682" w:rsidRDefault="00385682" w:rsidP="00385682">
      <w:pPr>
        <w:keepNext/>
        <w:keepLines/>
        <w:ind w:firstLine="567"/>
        <w:jc w:val="both"/>
      </w:pPr>
      <w:bookmarkStart w:id="3" w:name="bookmark2"/>
      <w:r w:rsidRPr="00385682">
        <w:rPr>
          <w:rFonts w:ascii="Times New Roman" w:hAnsi="Times New Roman" w:cs="Times New Roman"/>
          <w:b/>
          <w:bCs/>
          <w:sz w:val="27"/>
          <w:szCs w:val="27"/>
        </w:rPr>
        <w:t>Федеральная информационная адресная система (ФИАС) -</w:t>
      </w:r>
      <w:bookmarkEnd w:id="3"/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Муниципальный адресный реестр (МАР)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щи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Объект адресации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объект недвижимости (земельный участок, здание, сооружение, строение, помещение, машино -место), расположенные на землях населенных пунктов;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Структура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Реквизит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часть адреса, описывающая местоположение объекта адресации на территории;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Назначение объекта недвижимости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Адресная справка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правовой акт, подтверждающий предварительный адрес, существующий адрес и т.п.;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Регистрация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Аннулирование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исключению записи из ГАР;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Нормализация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приведение адреса объекта адресации в соответствие с требованиями действующего законодательства;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Дежурный адресный план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Оператор ФИАС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709"/>
        </w:tabs>
        <w:jc w:val="center"/>
        <w:outlineLvl w:val="0"/>
      </w:pPr>
      <w:bookmarkStart w:id="4" w:name="bookmark3"/>
      <w:r w:rsidRPr="00385682">
        <w:rPr>
          <w:rFonts w:ascii="Times New Roman" w:hAnsi="Times New Roman" w:cs="Times New Roman"/>
          <w:b/>
          <w:bCs/>
          <w:sz w:val="27"/>
          <w:szCs w:val="27"/>
        </w:rPr>
        <w:t>Организационное взаимодействие</w:t>
      </w:r>
      <w:bookmarkEnd w:id="4"/>
    </w:p>
    <w:p w:rsidR="00385682" w:rsidRPr="00385682" w:rsidRDefault="00385682" w:rsidP="00385682">
      <w:pPr>
        <w:numPr>
          <w:ilvl w:val="1"/>
          <w:numId w:val="10"/>
        </w:numPr>
        <w:tabs>
          <w:tab w:val="left" w:pos="140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 законодательства.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 решения Главы администрации муниципального образования в соответствии с федеральным законодательством.</w:t>
      </w:r>
    </w:p>
    <w:p w:rsidR="00385682" w:rsidRPr="00385682" w:rsidRDefault="00385682" w:rsidP="00385682">
      <w:pPr>
        <w:tabs>
          <w:tab w:val="left" w:pos="129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134"/>
        </w:tabs>
        <w:jc w:val="center"/>
        <w:outlineLvl w:val="0"/>
      </w:pPr>
      <w:bookmarkStart w:id="5" w:name="bookmark4"/>
      <w:r w:rsidRPr="00385682">
        <w:t>Функции адреса</w:t>
      </w:r>
      <w:bookmarkEnd w:id="5"/>
    </w:p>
    <w:p w:rsidR="00385682" w:rsidRPr="00385682" w:rsidRDefault="00385682" w:rsidP="00385682">
      <w:pPr>
        <w:numPr>
          <w:ilvl w:val="1"/>
          <w:numId w:val="10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 объекта адресации выполняет следующие функции:</w:t>
      </w:r>
    </w:p>
    <w:p w:rsidR="00385682" w:rsidRPr="00385682" w:rsidRDefault="00385682" w:rsidP="00385682">
      <w:pPr>
        <w:numPr>
          <w:ilvl w:val="0"/>
          <w:numId w:val="11"/>
        </w:numPr>
        <w:tabs>
          <w:tab w:val="left" w:pos="143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85682" w:rsidRPr="00385682" w:rsidRDefault="00385682" w:rsidP="00385682">
      <w:pPr>
        <w:numPr>
          <w:ilvl w:val="0"/>
          <w:numId w:val="11"/>
        </w:numPr>
        <w:tabs>
          <w:tab w:val="left" w:pos="144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85682" w:rsidRPr="00385682" w:rsidRDefault="00385682" w:rsidP="0038568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385682" w:rsidRPr="00385682" w:rsidRDefault="00385682" w:rsidP="00385682">
      <w:pPr>
        <w:ind w:left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560"/>
        </w:tabs>
        <w:jc w:val="center"/>
        <w:outlineLvl w:val="0"/>
      </w:pPr>
      <w:bookmarkStart w:id="6" w:name="bookmark5"/>
      <w:r w:rsidRPr="00385682">
        <w:t>Порядок перехода к нормализованным адресам</w:t>
      </w:r>
      <w:bookmarkEnd w:id="6"/>
    </w:p>
    <w:p w:rsidR="00385682" w:rsidRPr="00385682" w:rsidRDefault="00385682" w:rsidP="00385682">
      <w:pPr>
        <w:numPr>
          <w:ilvl w:val="1"/>
          <w:numId w:val="10"/>
        </w:numPr>
        <w:tabs>
          <w:tab w:val="left" w:pos="141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03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Вопросами Нормализации адресов являются: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31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4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1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 Нормализации адресов включают в себя: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24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объектах адресации в границах муниципального образования;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4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31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385682" w:rsidRPr="00385682" w:rsidRDefault="00385682" w:rsidP="00385682">
      <w:pPr>
        <w:tabs>
          <w:tab w:val="left" w:pos="114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наименования;</w:t>
      </w:r>
    </w:p>
    <w:p w:rsidR="00385682" w:rsidRPr="00385682" w:rsidRDefault="00385682" w:rsidP="00385682">
      <w:pPr>
        <w:tabs>
          <w:tab w:val="left" w:pos="11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б)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сокращенного наименования (при наличии);</w:t>
      </w:r>
    </w:p>
    <w:p w:rsidR="00385682" w:rsidRPr="00385682" w:rsidRDefault="00385682" w:rsidP="00385682">
      <w:pPr>
        <w:tabs>
          <w:tab w:val="left" w:pos="11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в)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имеющиеся альтернативные наименования;</w:t>
      </w:r>
    </w:p>
    <w:p w:rsidR="00385682" w:rsidRPr="00385682" w:rsidRDefault="00385682" w:rsidP="00385682">
      <w:pPr>
        <w:tabs>
          <w:tab w:val="left" w:pos="115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г)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документы о присвоении наименования, переименовании, о слиянии и об изменении границ адресообразующего элемента.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Перечню структуры адреса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Сформированное решение утверждается Г лавой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Перечня структуры адреса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77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внесение изменений в сведения ГАР с использованием ФИАС по муниципальному образованию.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0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</w:t>
      </w:r>
    </w:p>
    <w:p w:rsidR="00385682" w:rsidRPr="00385682" w:rsidRDefault="00385682" w:rsidP="00385682">
      <w:pPr>
        <w:tabs>
          <w:tab w:val="left" w:pos="145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276"/>
        </w:tabs>
        <w:jc w:val="center"/>
        <w:outlineLvl w:val="0"/>
      </w:pPr>
      <w:bookmarkStart w:id="7" w:name="bookmark6"/>
      <w:r w:rsidRPr="00385682">
        <w:t>Правила адресации объектов</w:t>
      </w:r>
      <w:bookmarkEnd w:id="7"/>
    </w:p>
    <w:p w:rsidR="00385682" w:rsidRPr="00385682" w:rsidRDefault="00385682" w:rsidP="00385682">
      <w:pPr>
        <w:keepNext/>
        <w:keepLines/>
        <w:tabs>
          <w:tab w:val="left" w:pos="1276"/>
        </w:tabs>
        <w:ind w:left="567"/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Адресация объектов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формировании земельных участков;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при регистрации имущественных прав на вводимые в эксплуатацию объекты недвижимости, завершенные строительством, реконструкцией,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капитальным ремонтом;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права собственности на объекты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изменении вида разрешенного использования объектов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объединении объектов недвижимости в единый комплекс;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уточнении адреса объектов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иных случаях в соответствии с действующим законодательством.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производится адресация в отношении: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помещений в зданиях, пристроек к зданиям;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2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прием заявления и экспертиза представленных заявителем документов;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обследование территории объекта адресации с выездом на место и фотофиксацией;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3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9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Структура адреса устанавливается в соответствии с действующими Правилами присвоения адреса и иными соответствующими нормативными правовыми актами.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3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385682" w:rsidRPr="00385682" w:rsidRDefault="00385682" w:rsidP="00385682">
      <w:pPr>
        <w:numPr>
          <w:ilvl w:val="2"/>
          <w:numId w:val="10"/>
        </w:numPr>
        <w:tabs>
          <w:tab w:val="left" w:pos="16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Предварительный адрес присваивается вновь формируемым земельным участкам.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385682" w:rsidRPr="00385682" w:rsidRDefault="00385682" w:rsidP="00385682">
      <w:pPr>
        <w:numPr>
          <w:ilvl w:val="2"/>
          <w:numId w:val="10"/>
        </w:numPr>
        <w:tabs>
          <w:tab w:val="left" w:pos="169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Постоянный адрес присваивается существующим объектам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7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5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снос (разрушение) здания, сооружения, строения;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снятие земельного участка с государственного кадастрового учета;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Аннулированные адреса объектов адресации могут повторно использоваться при присвоении адреса.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адреса объекта адресации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переименования элементов улично-дорожной сети;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разделения объектов недвижимости на самостоятельные объекты;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упорядочение застройки территории;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7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6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51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7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385682" w:rsidRDefault="00385682" w:rsidP="00385682">
      <w:pPr>
        <w:tabs>
          <w:tab w:val="left" w:pos="171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E2D5C" w:rsidRPr="00385682" w:rsidRDefault="003E2D5C" w:rsidP="00385682">
      <w:pPr>
        <w:tabs>
          <w:tab w:val="left" w:pos="171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numPr>
          <w:ilvl w:val="0"/>
          <w:numId w:val="10"/>
        </w:numPr>
        <w:tabs>
          <w:tab w:val="left" w:pos="109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Порядок урегулирования споров возникающих в ходе реализации</w:t>
      </w:r>
    </w:p>
    <w:p w:rsidR="00385682" w:rsidRPr="00385682" w:rsidRDefault="00385682" w:rsidP="00385682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настоящих Правил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3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85682" w:rsidRPr="00B52D53" w:rsidRDefault="00385682" w:rsidP="00B52D53">
      <w:pPr>
        <w:numPr>
          <w:ilvl w:val="1"/>
          <w:numId w:val="10"/>
        </w:numPr>
        <w:tabs>
          <w:tab w:val="left" w:pos="137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385682" w:rsidRPr="00D62097" w:rsidRDefault="00385682" w:rsidP="00385682">
      <w:pPr>
        <w:keepNext/>
        <w:keepLines/>
        <w:numPr>
          <w:ilvl w:val="0"/>
          <w:numId w:val="10"/>
        </w:numPr>
        <w:tabs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D62097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bookmarkEnd w:id="8"/>
    </w:p>
    <w:p w:rsidR="00385682" w:rsidRPr="00D62097" w:rsidRDefault="00385682" w:rsidP="00385682">
      <w:pPr>
        <w:keepNext/>
        <w:keepLines/>
        <w:tabs>
          <w:tab w:val="left" w:pos="1418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23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Настоящие Правила вступают в силу с момента утверждения Советом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CF7336" w:rsidRPr="00B52D53" w:rsidRDefault="00385682" w:rsidP="00B52D53">
      <w:pPr>
        <w:ind w:firstLine="567"/>
        <w:jc w:val="both"/>
        <w:rPr>
          <w:rStyle w:val="3"/>
          <w:rFonts w:eastAsia="Courier New"/>
          <w:shd w:val="clear" w:color="auto" w:fill="FFFFFF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E4237C" w:rsidRDefault="00E4237C" w:rsidP="00B52D53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D62097" w:rsidRDefault="00D62097" w:rsidP="00E4237C">
      <w:pPr>
        <w:ind w:left="48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3E2D5C" w:rsidRDefault="003E2D5C" w:rsidP="003E2D5C">
      <w:pPr>
        <w:tabs>
          <w:tab w:val="left" w:pos="5250"/>
        </w:tabs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4237C" w:rsidRPr="00E4237C" w:rsidRDefault="00E4237C" w:rsidP="00E4237C">
      <w:pPr>
        <w:ind w:left="48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Приложение к Правилам присвоения, изменения и аннулирования адресов объектов адресации, расположенных на территории муниципального образования</w:t>
      </w:r>
      <w:r w:rsidR="00B52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 </w:t>
      </w:r>
      <w:r w:rsidR="00D6209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1-Иткуловский</w:t>
      </w:r>
      <w:r w:rsidR="00B52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сельсовет муниципального района Баймакский район Республики Башкортостан от №___________________</w:t>
      </w:r>
    </w:p>
    <w:p w:rsidR="00E4237C" w:rsidRPr="00E4237C" w:rsidRDefault="00E4237C" w:rsidP="00E4237C">
      <w:pPr>
        <w:tabs>
          <w:tab w:val="left" w:leader="underscore" w:pos="8967"/>
          <w:tab w:val="left" w:leader="underscore" w:pos="9860"/>
        </w:tabs>
        <w:ind w:left="4820" w:hanging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4237C" w:rsidRDefault="00E4237C" w:rsidP="00E4237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E4237C" w:rsidRPr="00E4237C" w:rsidRDefault="00E4237C" w:rsidP="00E4237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Перечень</w:t>
      </w:r>
    </w:p>
    <w:p w:rsidR="00E4237C" w:rsidRPr="00E4237C" w:rsidRDefault="00E4237C" w:rsidP="00E4237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каждого элемента планировочной структуры, элемента улично</w:t>
      </w: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-дорожной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муниципального образования.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969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планировочной структуры:</w:t>
      </w:r>
    </w:p>
    <w:p w:rsidR="00E4237C" w:rsidRPr="00E4237C" w:rsidRDefault="00E4237C" w:rsidP="00E4237C">
      <w:pPr>
        <w:numPr>
          <w:ilvl w:val="0"/>
          <w:numId w:val="16"/>
        </w:num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E4237C" w:rsidRPr="00E4237C" w:rsidRDefault="00E4237C" w:rsidP="00E4237C">
      <w:pPr>
        <w:numPr>
          <w:ilvl w:val="0"/>
          <w:numId w:val="16"/>
        </w:numPr>
        <w:tabs>
          <w:tab w:val="left" w:pos="10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гаражные;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промышленные;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сельскохозяйственные;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водные;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-парки, сады, скверы;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-лесничества (городские леса);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-дачные, садовые и огороднические.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</w:t>
      </w: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обязательном порядке подлежат согласованию и утверждению органом местного самоуправления.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100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улично-дорожной сети: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1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Улица - градостроительный и планировочный инфраструктурный элемент населенного пункта;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Проспект - длинная, соединяющая несколько важных городских точек прямая улица (не обязательно широкая);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1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Проезд - улица, соединяющая две других улицы/проспекта;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Переулок - маленькая, иногда тупиковая улица, отходящая от более крупной улицы/улиц;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9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Тупик - тип улицы, не имеющей сквозного проезда либо закрытая от сквозного проезда дорога;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14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102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объектов адресации: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04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1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Корпус - отдельное строение среди нескольких подобных или обособленная большая часть здания;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E4237C" w:rsidRPr="00E4237C" w:rsidRDefault="00E4237C" w:rsidP="00E4237C">
      <w:pPr>
        <w:keepNext/>
        <w:keepLines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5. Типы помещений: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07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20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CF7336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  <w:r w:rsidRPr="00E4237C">
        <w:rPr>
          <w:rFonts w:eastAsia="Courier New"/>
          <w:shd w:val="clear" w:color="auto" w:fill="FFFFFF"/>
        </w:rPr>
        <w:t>Офис - помещение, в котором располагается управляющий персонал</w:t>
      </w:r>
      <w:r w:rsidR="00E65835">
        <w:rPr>
          <w:rFonts w:eastAsia="Courier New"/>
          <w:shd w:val="clear" w:color="auto" w:fill="FFFFFF"/>
        </w:rPr>
        <w:t>.</w:t>
      </w: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Default="00B52D53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Default="00B52D53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D62097" w:rsidRDefault="00D62097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D62097" w:rsidRDefault="00D62097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D62097" w:rsidRDefault="00D62097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D62097" w:rsidRDefault="00D62097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Pr="00F760AD" w:rsidRDefault="00B52D53" w:rsidP="00B52D53">
      <w:pPr>
        <w:spacing w:line="270" w:lineRule="exact"/>
        <w:ind w:left="284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 № 2</w:t>
      </w:r>
    </w:p>
    <w:p w:rsidR="00B52D53" w:rsidRPr="00F760AD" w:rsidRDefault="00B52D53" w:rsidP="00B52D53">
      <w:pPr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к решению Совета муниципального</w:t>
      </w:r>
    </w:p>
    <w:p w:rsidR="00B52D53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образования сельского поселения </w:t>
      </w:r>
    </w:p>
    <w:p w:rsidR="00B52D53" w:rsidRDefault="00D62097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1-Иткуловский</w:t>
      </w:r>
      <w:r w:rsidR="00B52D5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муниципального района </w:t>
      </w:r>
    </w:p>
    <w:p w:rsidR="00B52D53" w:rsidRPr="00F760AD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Баймакский район </w:t>
      </w: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Республики Башкортостан от</w:t>
      </w: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№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</w:t>
      </w: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</w:p>
    <w:p w:rsidR="00B52D53" w:rsidRPr="00F760AD" w:rsidRDefault="00B52D53" w:rsidP="00B52D53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B52D53" w:rsidRDefault="00B52D53" w:rsidP="006E0DF0">
      <w:pPr>
        <w:tabs>
          <w:tab w:val="left" w:leader="underscore" w:pos="9967"/>
        </w:tabs>
        <w:spacing w:line="240" w:lineRule="atLeast"/>
        <w:ind w:firstLine="357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Реестр элементов адресации в границах муниципального образования</w:t>
      </w:r>
      <w:r w:rsidR="006E0DF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сельского поселения </w:t>
      </w:r>
      <w:r w:rsidR="00D62097">
        <w:rPr>
          <w:rFonts w:ascii="Times New Roman" w:eastAsia="Times New Roman" w:hAnsi="Times New Roman" w:cs="Times New Roman"/>
          <w:color w:val="auto"/>
          <w:sz w:val="27"/>
          <w:szCs w:val="27"/>
        </w:rPr>
        <w:t>1-Иткуловский</w:t>
      </w:r>
      <w:r w:rsidR="006E0DF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муниципального района Баймакский район</w:t>
      </w:r>
    </w:p>
    <w:p w:rsidR="00B52D53" w:rsidRPr="00F760AD" w:rsidRDefault="00B52D53" w:rsidP="00D148D7">
      <w:pPr>
        <w:tabs>
          <w:tab w:val="left" w:leader="underscore" w:pos="9967"/>
        </w:tabs>
        <w:spacing w:line="240" w:lineRule="atLeast"/>
        <w:ind w:firstLine="357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Республики Башкортостан</w:t>
      </w:r>
    </w:p>
    <w:p w:rsidR="00B52D53" w:rsidRPr="00F760AD" w:rsidRDefault="00B52D53" w:rsidP="00B52D53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f"/>
        <w:tblW w:w="10783" w:type="dxa"/>
        <w:tblLayout w:type="fixed"/>
        <w:tblLook w:val="04A0" w:firstRow="1" w:lastRow="0" w:firstColumn="1" w:lastColumn="0" w:noHBand="0" w:noVBand="1"/>
      </w:tblPr>
      <w:tblGrid>
        <w:gridCol w:w="965"/>
        <w:gridCol w:w="2164"/>
        <w:gridCol w:w="1843"/>
        <w:gridCol w:w="1842"/>
        <w:gridCol w:w="3969"/>
      </w:tblGrid>
      <w:tr w:rsidR="00B52D53" w:rsidRPr="00F760AD" w:rsidTr="004A3C97">
        <w:trPr>
          <w:trHeight w:val="1134"/>
        </w:trPr>
        <w:tc>
          <w:tcPr>
            <w:tcW w:w="965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№ п/п</w:t>
            </w:r>
          </w:p>
        </w:tc>
        <w:tc>
          <w:tcPr>
            <w:tcW w:w="2164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Реестровый номер элемента</w:t>
            </w:r>
          </w:p>
        </w:tc>
        <w:tc>
          <w:tcPr>
            <w:tcW w:w="1843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Название элемента</w:t>
            </w:r>
          </w:p>
        </w:tc>
        <w:tc>
          <w:tcPr>
            <w:tcW w:w="1842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Наименование элемента</w:t>
            </w:r>
          </w:p>
        </w:tc>
        <w:tc>
          <w:tcPr>
            <w:tcW w:w="3969" w:type="dxa"/>
          </w:tcPr>
          <w:p w:rsidR="00B52D53" w:rsidRPr="00551EC6" w:rsidRDefault="00B52D53" w:rsidP="004A3C97">
            <w:pPr>
              <w:pStyle w:val="ad"/>
              <w:rPr>
                <w:b/>
                <w:color w:val="auto"/>
              </w:rPr>
            </w:pPr>
            <w:r w:rsidRPr="00321326">
              <w:rPr>
                <w:rStyle w:val="ae"/>
                <w:b/>
                <w:i w:val="0"/>
              </w:rPr>
              <w:t>Опписание</w:t>
            </w:r>
            <w:r w:rsidRPr="00551EC6">
              <w:rPr>
                <w:b/>
                <w:shd w:val="clear" w:color="auto" w:fill="FFFFFF"/>
              </w:rPr>
              <w:t xml:space="preserve"> (географическое местоположение и иное)</w:t>
            </w:r>
          </w:p>
        </w:tc>
      </w:tr>
      <w:tr w:rsidR="00B52D53" w:rsidRPr="00F760AD" w:rsidTr="004A3C97">
        <w:trPr>
          <w:trHeight w:val="331"/>
        </w:trPr>
        <w:tc>
          <w:tcPr>
            <w:tcW w:w="965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16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  <w:tr w:rsidR="00B52D53" w:rsidRPr="00F760AD" w:rsidTr="004A3C97">
        <w:trPr>
          <w:trHeight w:val="336"/>
        </w:trPr>
        <w:tc>
          <w:tcPr>
            <w:tcW w:w="965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216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  <w:tr w:rsidR="00B52D53" w:rsidRPr="00F760AD" w:rsidTr="004A3C97">
        <w:trPr>
          <w:trHeight w:val="713"/>
        </w:trPr>
        <w:tc>
          <w:tcPr>
            <w:tcW w:w="96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216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</w:tbl>
    <w:p w:rsidR="00B52D53" w:rsidRPr="00F760AD" w:rsidRDefault="00B52D53" w:rsidP="00B52D53">
      <w:pPr>
        <w:rPr>
          <w:sz w:val="2"/>
          <w:szCs w:val="2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422421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</w:pPr>
      <w:r>
        <w:rPr>
          <w:rStyle w:val="3"/>
        </w:rPr>
        <w:tab/>
      </w:r>
    </w:p>
    <w:p w:rsidR="00422421" w:rsidRDefault="00046583" w:rsidP="00046583">
      <w:pPr>
        <w:pStyle w:val="5"/>
        <w:shd w:val="clear" w:color="auto" w:fill="auto"/>
        <w:spacing w:line="270" w:lineRule="exact"/>
        <w:ind w:firstLine="360"/>
        <w:jc w:val="both"/>
      </w:pPr>
      <w:r>
        <w:rPr>
          <w:rStyle w:val="3"/>
        </w:rPr>
        <w:t xml:space="preserve"> </w:t>
      </w:r>
    </w:p>
    <w:sectPr w:rsidR="00422421" w:rsidSect="00D62097">
      <w:headerReference w:type="default" r:id="rId9"/>
      <w:type w:val="continuous"/>
      <w:pgSz w:w="11909" w:h="16834"/>
      <w:pgMar w:top="568" w:right="1276" w:bottom="851" w:left="84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5E" w:rsidRDefault="00327E5E">
      <w:r>
        <w:separator/>
      </w:r>
    </w:p>
  </w:endnote>
  <w:endnote w:type="continuationSeparator" w:id="0">
    <w:p w:rsidR="00327E5E" w:rsidRDefault="003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5E" w:rsidRDefault="00327E5E"/>
  </w:footnote>
  <w:footnote w:type="continuationSeparator" w:id="0">
    <w:p w:rsidR="00327E5E" w:rsidRDefault="00327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21" w:rsidRDefault="00327E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53.05pt;width:10.3pt;height:6.25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22421" w:rsidRDefault="003436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0AF1" w:rsidRPr="00DE0AF1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B84"/>
    <w:multiLevelType w:val="multilevel"/>
    <w:tmpl w:val="DCE8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A0977"/>
    <w:multiLevelType w:val="multilevel"/>
    <w:tmpl w:val="BA246F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53558"/>
    <w:multiLevelType w:val="multilevel"/>
    <w:tmpl w:val="5FCE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17298"/>
    <w:multiLevelType w:val="multilevel"/>
    <w:tmpl w:val="0A9C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D2E7F"/>
    <w:multiLevelType w:val="multilevel"/>
    <w:tmpl w:val="0D7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E070F"/>
    <w:multiLevelType w:val="multilevel"/>
    <w:tmpl w:val="166C7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81AD6"/>
    <w:multiLevelType w:val="multilevel"/>
    <w:tmpl w:val="7332AE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47715"/>
    <w:multiLevelType w:val="multilevel"/>
    <w:tmpl w:val="61DED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374577"/>
    <w:multiLevelType w:val="multilevel"/>
    <w:tmpl w:val="576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A83558"/>
    <w:multiLevelType w:val="multilevel"/>
    <w:tmpl w:val="66B21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795036"/>
    <w:multiLevelType w:val="multilevel"/>
    <w:tmpl w:val="E814D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11F9D"/>
    <w:multiLevelType w:val="multilevel"/>
    <w:tmpl w:val="F9A6D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154D61"/>
    <w:multiLevelType w:val="multilevel"/>
    <w:tmpl w:val="9E36F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B5ED2"/>
    <w:multiLevelType w:val="multilevel"/>
    <w:tmpl w:val="D53A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67506"/>
    <w:multiLevelType w:val="multilevel"/>
    <w:tmpl w:val="54965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C379EF"/>
    <w:multiLevelType w:val="multilevel"/>
    <w:tmpl w:val="2C9E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658EA"/>
    <w:multiLevelType w:val="multilevel"/>
    <w:tmpl w:val="BD8E6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2E785E"/>
    <w:multiLevelType w:val="multilevel"/>
    <w:tmpl w:val="F59C1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2421"/>
    <w:rsid w:val="00046583"/>
    <w:rsid w:val="000F1B9F"/>
    <w:rsid w:val="00282CCD"/>
    <w:rsid w:val="00296F93"/>
    <w:rsid w:val="002B4F43"/>
    <w:rsid w:val="00306344"/>
    <w:rsid w:val="00321326"/>
    <w:rsid w:val="00327E5E"/>
    <w:rsid w:val="00340620"/>
    <w:rsid w:val="00343665"/>
    <w:rsid w:val="00385682"/>
    <w:rsid w:val="003E23A5"/>
    <w:rsid w:val="003E2D5C"/>
    <w:rsid w:val="00422421"/>
    <w:rsid w:val="004377E5"/>
    <w:rsid w:val="00551EC6"/>
    <w:rsid w:val="006E0DF0"/>
    <w:rsid w:val="007F680F"/>
    <w:rsid w:val="00810B53"/>
    <w:rsid w:val="00853DC2"/>
    <w:rsid w:val="0091341C"/>
    <w:rsid w:val="00A16FF7"/>
    <w:rsid w:val="00B52D53"/>
    <w:rsid w:val="00BC11A1"/>
    <w:rsid w:val="00BD4827"/>
    <w:rsid w:val="00CF7336"/>
    <w:rsid w:val="00D148D7"/>
    <w:rsid w:val="00D62097"/>
    <w:rsid w:val="00DE0AF1"/>
    <w:rsid w:val="00E4237C"/>
    <w:rsid w:val="00E65835"/>
    <w:rsid w:val="00F72A75"/>
    <w:rsid w:val="00F760AD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11AD4B"/>
  <w15:docId w15:val="{0E5391AE-DCD8-4D12-838E-C7490021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3856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682"/>
    <w:rPr>
      <w:color w:val="000000"/>
    </w:rPr>
  </w:style>
  <w:style w:type="paragraph" w:styleId="ab">
    <w:name w:val="footer"/>
    <w:basedOn w:val="a"/>
    <w:link w:val="ac"/>
    <w:uiPriority w:val="99"/>
    <w:unhideWhenUsed/>
    <w:rsid w:val="003856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682"/>
    <w:rPr>
      <w:color w:val="000000"/>
    </w:rPr>
  </w:style>
  <w:style w:type="paragraph" w:styleId="ad">
    <w:name w:val="No Spacing"/>
    <w:uiPriority w:val="1"/>
    <w:qFormat/>
    <w:rsid w:val="00551EC6"/>
    <w:rPr>
      <w:color w:val="000000"/>
    </w:rPr>
  </w:style>
  <w:style w:type="character" w:styleId="ae">
    <w:name w:val="Emphasis"/>
    <w:basedOn w:val="a0"/>
    <w:uiPriority w:val="20"/>
    <w:qFormat/>
    <w:rsid w:val="00321326"/>
    <w:rPr>
      <w:i/>
      <w:iCs/>
    </w:rPr>
  </w:style>
  <w:style w:type="table" w:styleId="af">
    <w:name w:val="Table Grid"/>
    <w:basedOn w:val="a1"/>
    <w:uiPriority w:val="59"/>
    <w:rsid w:val="0032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E2D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2D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0DB8-E592-4246-9285-2CF900EB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19</cp:revision>
  <cp:lastPrinted>2022-05-23T10:27:00Z</cp:lastPrinted>
  <dcterms:created xsi:type="dcterms:W3CDTF">2022-05-12T04:35:00Z</dcterms:created>
  <dcterms:modified xsi:type="dcterms:W3CDTF">2022-06-24T11:11:00Z</dcterms:modified>
</cp:coreProperties>
</file>