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32" w:rsidRDefault="001D7432">
      <w:pPr>
        <w:jc w:val="center"/>
        <w:rPr>
          <w:sz w:val="28"/>
          <w:szCs w:val="28"/>
        </w:rPr>
      </w:pPr>
      <w:r>
        <w:rPr>
          <w:rFonts w:cs="Segoe UI"/>
          <w:b/>
          <w:bCs/>
          <w:sz w:val="32"/>
          <w:szCs w:val="32"/>
        </w:rPr>
        <w:t>Как получить электронную подпись в Удостоверяющем центре  Кадастровой палаты по Республике Башкортостан</w:t>
      </w:r>
    </w:p>
    <w:p w:rsidR="001D7432" w:rsidRDefault="001D7432">
      <w:pPr>
        <w:rPr>
          <w:sz w:val="28"/>
          <w:szCs w:val="28"/>
        </w:rPr>
      </w:pP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Прогресс постоянно вносит в нашу жизнь изменения и вот уже совсем недавно казавшиеся фантастикой электронные услуги, сегодня стали привычным делом, как для юридических лиц, так и для граждан. Уже ни для кого не является новостью, что вместо хождения по различным ведомствам и учреждениям для получения государственной или муниципальной услуги достаточно иметь сертификат усиленной квалифицированной электронной подписи (УКЭП), который можно получить в Удостоверяющем центре Кадастровой палаты.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proofErr w:type="gramStart"/>
      <w:r>
        <w:rPr>
          <w:rFonts w:cs="Segoe UI"/>
          <w:sz w:val="28"/>
          <w:szCs w:val="28"/>
        </w:rPr>
        <w:t>На сегодняшний день с помощью электронной подписи, выданной Удостоверяющим центром Кадастровой палаты, можно не только подписывать различные документы в электронном виде, но и в режиме онлайн осуществить постановку объекта недвижимости на кадастровый 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 (</w:t>
      </w:r>
      <w:hyperlink r:id="rId7" w:history="1">
        <w:r>
          <w:rPr>
            <w:rStyle w:val="a5"/>
          </w:rPr>
          <w:t>https://www.gosuslugi.ru</w:t>
        </w:r>
      </w:hyperlink>
      <w:r>
        <w:rPr>
          <w:rFonts w:cs="Segoe UI"/>
          <w:sz w:val="28"/>
          <w:szCs w:val="28"/>
        </w:rPr>
        <w:t>).</w:t>
      </w:r>
      <w:proofErr w:type="gramEnd"/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Более того, данная электронная подпись, позволяет поставить на учет автомобиль, получить загранпаспорт, подать налоговую отчетность и многое другое. Единственным условием для этого является выход в Интернет.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При этом стоит отметить, что документы, удостоверенные электронной подписью, обладают полной юридической силой и это далеко не все преимущества, которые дает электронная подпись Удостоверяющего центра Кадастровой палаты, а именно:</w:t>
      </w:r>
    </w:p>
    <w:p w:rsidR="001D7432" w:rsidRDefault="001D7432">
      <w:pPr>
        <w:numPr>
          <w:ilvl w:val="0"/>
          <w:numId w:val="2"/>
        </w:numPr>
        <w:ind w:left="0"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стоимость сертификата значительно ниже сложившейся на рынке конъюнктуры цен: сертификат электронной подписи, выпущенный в электронном виде, можно приобрести за 700 рублей, а срок его использования увеличен и составляет 15 месяцев (вместо 1 года, как у сертификатов, выпущенных другими центрами);</w:t>
      </w:r>
    </w:p>
    <w:p w:rsidR="001D7432" w:rsidRDefault="001D7432">
      <w:pPr>
        <w:numPr>
          <w:ilvl w:val="0"/>
          <w:numId w:val="2"/>
        </w:numPr>
        <w:ind w:left="0"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гарантия качества государственного учреждения: Удостоверяющий центр Кадастровой палаты оправдывает доверие клиента, что не всегда возможно при получении электронной подписи в небольших фирмах;</w:t>
      </w:r>
    </w:p>
    <w:p w:rsidR="001D7432" w:rsidRDefault="001D7432">
      <w:pPr>
        <w:numPr>
          <w:ilvl w:val="0"/>
          <w:numId w:val="2"/>
        </w:numPr>
        <w:ind w:left="0"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электронная подпись надежно защищена от подделок и создается с использованием криптографических средств, сертифицированных ФСБ РФ.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Таким образом, обратившись однажды в Удостоверяющий центр Кадастровой палаты и получив электронную подпись, можно заочно решать вопросы, касающиеся различных аспектов жизни и деятельности. 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Чтобы получить сертификат электронной подписи требуется сформировать заявку на сайте Удостоверяющего центра Кадастровой палаты (</w:t>
      </w:r>
      <w:hyperlink r:id="rId8" w:history="1">
        <w:r>
          <w:rPr>
            <w:rStyle w:val="a5"/>
          </w:rPr>
          <w:t>http://uc.kadastr.ru</w:t>
        </w:r>
      </w:hyperlink>
      <w:r>
        <w:rPr>
          <w:rFonts w:cs="Segoe UI"/>
          <w:sz w:val="28"/>
          <w:szCs w:val="28"/>
        </w:rPr>
        <w:t xml:space="preserve">). После получения подтверждения правильности заполнения сведений, оплаты услуги по квитанции, направленной по электронной почте, заявителю необходимо только один раз обратиться в любой из офисов Кадастровой палаты по Республики Башкортостан для удостоверения личности </w:t>
      </w:r>
      <w:r>
        <w:rPr>
          <w:rFonts w:cs="Segoe UI"/>
          <w:sz w:val="28"/>
          <w:szCs w:val="28"/>
        </w:rPr>
        <w:lastRenderedPageBreak/>
        <w:t>по следующим адресам: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г. Стерлитамак (ул. Мира, д. 18А кабинет № 105), 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г. Нефтекамск (ул. Дорожная, д. 10),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г. Туймазы (ул. Салавата Юлаева, д. 69А 3 этаж, кабинеты № 13,14), 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г. Кумертау (ул. Гафури, д. 5, окно 1,2),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г. Сибай (ул. Горького, д. 74К, 1 этаж),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г. Белорецк (ул. Крупской, д. 47, кабинет №3), 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г. Учалы (ул. </w:t>
      </w:r>
      <w:proofErr w:type="gramStart"/>
      <w:r>
        <w:rPr>
          <w:rFonts w:cs="Segoe UI"/>
          <w:sz w:val="28"/>
          <w:szCs w:val="28"/>
        </w:rPr>
        <w:t>Строительная</w:t>
      </w:r>
      <w:proofErr w:type="gramEnd"/>
      <w:r>
        <w:rPr>
          <w:rFonts w:cs="Segoe UI"/>
          <w:sz w:val="28"/>
          <w:szCs w:val="28"/>
        </w:rPr>
        <w:t xml:space="preserve">, д. 6, кабинте №206), 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с. Месягутово (ул. И. Усова, д. 3),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с. Иглино (ул. Ленина д. 44, кабинет №2),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г. Уфа (ул. 50 Лет СССР д. 30\5).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Подробную информацию о том, как получить электронную подпись можно узнать по телефону 8 (347) 292-66-00 (доб.2820), на сайте Удостоверяющего центра Кадастровой палаты (</w:t>
      </w:r>
      <w:hyperlink r:id="rId9" w:history="1">
        <w:r>
          <w:rPr>
            <w:rStyle w:val="a5"/>
          </w:rPr>
          <w:t>http://uc.kadastr.ru</w:t>
        </w:r>
      </w:hyperlink>
      <w:r>
        <w:rPr>
          <w:rFonts w:cs="Segoe UI"/>
          <w:sz w:val="28"/>
          <w:szCs w:val="28"/>
        </w:rPr>
        <w:t xml:space="preserve">) или направить интересующие вопросы на адрес электронной почты: </w:t>
      </w:r>
      <w:hyperlink r:id="rId10" w:history="1">
        <w:r>
          <w:rPr>
            <w:rStyle w:val="a5"/>
          </w:rPr>
          <w:t>abalashov@02.kadastr.ru</w:t>
        </w:r>
      </w:hyperlink>
      <w:r>
        <w:rPr>
          <w:rFonts w:cs="Segoe UI"/>
          <w:sz w:val="28"/>
          <w:szCs w:val="28"/>
        </w:rPr>
        <w:t>.</w:t>
      </w:r>
    </w:p>
    <w:p w:rsidR="001D7432" w:rsidRDefault="001D7432">
      <w:pPr>
        <w:ind w:firstLine="840"/>
        <w:jc w:val="both"/>
        <w:rPr>
          <w:rFonts w:cs="Segoe UI"/>
          <w:sz w:val="28"/>
          <w:szCs w:val="28"/>
        </w:rPr>
      </w:pPr>
    </w:p>
    <w:p w:rsidR="001D7432" w:rsidRDefault="001D7432">
      <w:pPr>
        <w:ind w:firstLine="840"/>
        <w:jc w:val="right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Александр Балашов</w:t>
      </w:r>
    </w:p>
    <w:p w:rsidR="001D7432" w:rsidRDefault="001D7432">
      <w:pPr>
        <w:ind w:firstLine="840"/>
        <w:jc w:val="right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инженер </w:t>
      </w:r>
      <w:r>
        <w:rPr>
          <w:rFonts w:cs="Segoe UI"/>
          <w:sz w:val="28"/>
          <w:szCs w:val="28"/>
          <w:lang w:val="en-US"/>
        </w:rPr>
        <w:t>I</w:t>
      </w:r>
      <w:r w:rsidRPr="00383B52">
        <w:rPr>
          <w:rFonts w:cs="Segoe UI"/>
          <w:sz w:val="28"/>
          <w:szCs w:val="28"/>
        </w:rPr>
        <w:t xml:space="preserve"> </w:t>
      </w:r>
      <w:r>
        <w:rPr>
          <w:rFonts w:cs="Segoe UI"/>
          <w:sz w:val="28"/>
          <w:szCs w:val="28"/>
        </w:rPr>
        <w:t>категории отдела информационных технологий</w:t>
      </w:r>
    </w:p>
    <w:p w:rsidR="001D7432" w:rsidRDefault="001D7432">
      <w:pPr>
        <w:ind w:firstLine="840"/>
        <w:jc w:val="right"/>
      </w:pPr>
      <w:r>
        <w:rPr>
          <w:rFonts w:cs="Segoe UI"/>
          <w:sz w:val="28"/>
          <w:szCs w:val="28"/>
        </w:rPr>
        <w:t>Филиала ФГБУ «ФКП Росреестра» по Республике Башкортостан</w:t>
      </w:r>
    </w:p>
    <w:sectPr w:rsidR="001D7432" w:rsidSect="00383B52">
      <w:headerReference w:type="even" r:id="rId11"/>
      <w:headerReference w:type="defaul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47" w:rsidRDefault="008F4847" w:rsidP="00383B52">
      <w:r>
        <w:separator/>
      </w:r>
    </w:p>
  </w:endnote>
  <w:endnote w:type="continuationSeparator" w:id="0">
    <w:p w:rsidR="008F4847" w:rsidRDefault="008F4847" w:rsidP="0038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47" w:rsidRDefault="008F4847" w:rsidP="00383B52">
      <w:r>
        <w:separator/>
      </w:r>
    </w:p>
  </w:footnote>
  <w:footnote w:type="continuationSeparator" w:id="0">
    <w:p w:rsidR="008F4847" w:rsidRDefault="008F4847" w:rsidP="0038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52" w:rsidRDefault="00383B52">
    <w:pPr>
      <w:pStyle w:val="a7"/>
      <w:jc w:val="center"/>
    </w:pPr>
    <w:fldSimple w:instr=" PAGE   \* MERGEFORMAT ">
      <w:r w:rsidR="005641C4">
        <w:rPr>
          <w:noProof/>
        </w:rPr>
        <w:t>2</w:t>
      </w:r>
    </w:fldSimple>
  </w:p>
  <w:p w:rsidR="00383B52" w:rsidRDefault="00383B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52" w:rsidRDefault="00383B52" w:rsidP="00383B52">
    <w:pPr>
      <w:jc w:val="right"/>
      <w:rPr>
        <w:b/>
      </w:rPr>
    </w:pPr>
    <w:r>
      <w:t>Приложение №3</w:t>
    </w:r>
  </w:p>
  <w:p w:rsidR="00383B52" w:rsidRDefault="00383B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3B52"/>
    <w:rsid w:val="001D7432"/>
    <w:rsid w:val="00383B52"/>
    <w:rsid w:val="005641C4"/>
    <w:rsid w:val="008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WW8Num9z0">
    <w:name w:val="WW8Num9z0"/>
    <w:rPr>
      <w:rFonts w:ascii="Symbol" w:hAnsi="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unhideWhenUsed/>
    <w:rsid w:val="00383B5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2"/>
    <w:link w:val="a7"/>
    <w:uiPriority w:val="99"/>
    <w:rsid w:val="00383B52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383B5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2"/>
    <w:link w:val="a9"/>
    <w:uiPriority w:val="99"/>
    <w:semiHidden/>
    <w:rsid w:val="00383B5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alashov@02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Links>
    <vt:vector size="24" baseType="variant">
      <vt:variant>
        <vt:i4>2883670</vt:i4>
      </vt:variant>
      <vt:variant>
        <vt:i4>9</vt:i4>
      </vt:variant>
      <vt:variant>
        <vt:i4>0</vt:i4>
      </vt:variant>
      <vt:variant>
        <vt:i4>5</vt:i4>
      </vt:variant>
      <vt:variant>
        <vt:lpwstr>mailto:abalashov@02.kadastr.ru</vt:lpwstr>
      </vt:variant>
      <vt:variant>
        <vt:lpwstr/>
      </vt:variant>
      <vt:variant>
        <vt:i4>6225942</vt:i4>
      </vt:variant>
      <vt:variant>
        <vt:i4>6</vt:i4>
      </vt:variant>
      <vt:variant>
        <vt:i4>0</vt:i4>
      </vt:variant>
      <vt:variant>
        <vt:i4>5</vt:i4>
      </vt:variant>
      <vt:variant>
        <vt:lpwstr>http://uc.kadastr.ru/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http://uc.kadastr.ru/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1itkul</dc:creator>
  <cp:lastModifiedBy>1itkul</cp:lastModifiedBy>
  <cp:revision>2</cp:revision>
  <cp:lastPrinted>1601-01-01T00:00:00Z</cp:lastPrinted>
  <dcterms:created xsi:type="dcterms:W3CDTF">2018-09-06T04:23:00Z</dcterms:created>
  <dcterms:modified xsi:type="dcterms:W3CDTF">2018-09-06T04:23:00Z</dcterms:modified>
</cp:coreProperties>
</file>